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68" w:type="dxa"/>
        <w:tblInd w:w="70" w:type="dxa"/>
        <w:tblLayout w:type="fixed"/>
        <w:tblCellMar>
          <w:left w:w="57" w:type="dxa"/>
          <w:right w:w="28" w:type="dxa"/>
        </w:tblCellMar>
        <w:tblLook w:val="0000" w:firstRow="0" w:lastRow="0" w:firstColumn="0" w:lastColumn="0" w:noHBand="0" w:noVBand="0"/>
      </w:tblPr>
      <w:tblGrid>
        <w:gridCol w:w="4523"/>
        <w:gridCol w:w="1560"/>
        <w:gridCol w:w="3685"/>
      </w:tblGrid>
      <w:tr w:rsidR="00712CB2" w:rsidRPr="00712CB2" w:rsidTr="00E2172F">
        <w:tc>
          <w:tcPr>
            <w:tcW w:w="6083" w:type="dxa"/>
            <w:gridSpan w:val="2"/>
          </w:tcPr>
          <w:p w:rsidR="00712CB2" w:rsidRPr="00D13620" w:rsidRDefault="00712CB2" w:rsidP="00993743">
            <w:pPr>
              <w:rPr>
                <w:rFonts w:ascii="Eurostile" w:hAnsi="Eurostile"/>
                <w:sz w:val="28"/>
                <w:szCs w:val="28"/>
              </w:rPr>
            </w:pPr>
            <w:r w:rsidRPr="00D13620">
              <w:rPr>
                <w:rFonts w:ascii="Eurostile" w:hAnsi="Eurostile"/>
                <w:sz w:val="28"/>
                <w:szCs w:val="28"/>
              </w:rPr>
              <w:t xml:space="preserve">Gemeinde Drachselsried </w:t>
            </w:r>
          </w:p>
        </w:tc>
        <w:tc>
          <w:tcPr>
            <w:tcW w:w="3685" w:type="dxa"/>
            <w:vMerge w:val="restart"/>
          </w:tcPr>
          <w:p w:rsidR="00712CB2" w:rsidRPr="00712CB2" w:rsidRDefault="009375BB" w:rsidP="00712CB2">
            <w:pPr>
              <w:jc w:val="center"/>
              <w:rPr>
                <w:rFonts w:ascii="Eurostile" w:hAnsi="Eurostile"/>
              </w:rPr>
            </w:pPr>
            <w:r>
              <w:rPr>
                <w:rFonts w:ascii="Eurostile" w:hAnsi="Eurostile"/>
                <w:noProof/>
              </w:rPr>
              <w:drawing>
                <wp:inline distT="0" distB="0" distL="0" distR="0">
                  <wp:extent cx="1043011" cy="1040005"/>
                  <wp:effectExtent l="0" t="0" r="508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ppen_Drachselsri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7060" cy="1044042"/>
                          </a:xfrm>
                          <a:prstGeom prst="rect">
                            <a:avLst/>
                          </a:prstGeom>
                        </pic:spPr>
                      </pic:pic>
                    </a:graphicData>
                  </a:graphic>
                </wp:inline>
              </w:drawing>
            </w:r>
          </w:p>
        </w:tc>
      </w:tr>
      <w:tr w:rsidR="00712CB2" w:rsidRPr="00712CB2" w:rsidTr="00E2172F">
        <w:trPr>
          <w:trHeight w:val="379"/>
        </w:trPr>
        <w:tc>
          <w:tcPr>
            <w:tcW w:w="6083" w:type="dxa"/>
            <w:gridSpan w:val="2"/>
            <w:vAlign w:val="bottom"/>
          </w:tcPr>
          <w:p w:rsidR="00712CB2" w:rsidRPr="00712CB2" w:rsidRDefault="00712CB2" w:rsidP="00D13620">
            <w:pPr>
              <w:rPr>
                <w:rFonts w:ascii="Eurostile" w:hAnsi="Eurostile"/>
              </w:rPr>
            </w:pPr>
            <w:r w:rsidRPr="00712CB2">
              <w:rPr>
                <w:rFonts w:ascii="Eurostile" w:hAnsi="Eurostile"/>
              </w:rPr>
              <w:t>Zellertalstraße 1</w:t>
            </w:r>
            <w:r w:rsidR="00D13620">
              <w:rPr>
                <w:rFonts w:ascii="Eurostile" w:hAnsi="Eurostile"/>
              </w:rPr>
              <w:t>2</w:t>
            </w:r>
            <w:r w:rsidRPr="00712CB2">
              <w:rPr>
                <w:rFonts w:ascii="Eurostile" w:hAnsi="Eurostile"/>
              </w:rPr>
              <w:t xml:space="preserve"> </w:t>
            </w:r>
          </w:p>
        </w:tc>
        <w:tc>
          <w:tcPr>
            <w:tcW w:w="3685" w:type="dxa"/>
            <w:vMerge/>
          </w:tcPr>
          <w:p w:rsidR="00712CB2" w:rsidRPr="00712CB2" w:rsidRDefault="00712CB2" w:rsidP="00993743">
            <w:pPr>
              <w:rPr>
                <w:rFonts w:ascii="Eurostile" w:hAnsi="Eurostile"/>
              </w:rPr>
            </w:pPr>
          </w:p>
        </w:tc>
      </w:tr>
      <w:tr w:rsidR="00712CB2" w:rsidRPr="00712CB2" w:rsidTr="00B618C5">
        <w:trPr>
          <w:trHeight w:val="1018"/>
        </w:trPr>
        <w:tc>
          <w:tcPr>
            <w:tcW w:w="6083" w:type="dxa"/>
            <w:gridSpan w:val="2"/>
          </w:tcPr>
          <w:p w:rsidR="00712CB2" w:rsidRPr="00712CB2" w:rsidRDefault="00712CB2" w:rsidP="00712CB2">
            <w:pPr>
              <w:rPr>
                <w:rFonts w:ascii="Eurostile" w:hAnsi="Eurostile"/>
              </w:rPr>
            </w:pPr>
            <w:r w:rsidRPr="00712CB2">
              <w:rPr>
                <w:rFonts w:ascii="Eurostile" w:hAnsi="Eurostile"/>
              </w:rPr>
              <w:t xml:space="preserve">94256 Drachselsried </w:t>
            </w:r>
          </w:p>
        </w:tc>
        <w:tc>
          <w:tcPr>
            <w:tcW w:w="3685" w:type="dxa"/>
            <w:vMerge/>
          </w:tcPr>
          <w:p w:rsidR="00712CB2" w:rsidRPr="00712CB2" w:rsidRDefault="00712CB2" w:rsidP="00993743">
            <w:pPr>
              <w:rPr>
                <w:rFonts w:ascii="Eurostile" w:hAnsi="Eurostile"/>
              </w:rPr>
            </w:pPr>
          </w:p>
        </w:tc>
      </w:tr>
      <w:tr w:rsidR="00712CB2" w:rsidRPr="00712CB2" w:rsidTr="00B618C5">
        <w:tc>
          <w:tcPr>
            <w:tcW w:w="4523" w:type="dxa"/>
            <w:vAlign w:val="bottom"/>
          </w:tcPr>
          <w:p w:rsidR="00712CB2" w:rsidRPr="00712CB2" w:rsidRDefault="00712CB2" w:rsidP="00D13620">
            <w:pPr>
              <w:rPr>
                <w:rFonts w:ascii="Eurostile" w:hAnsi="Eurostile"/>
                <w:sz w:val="14"/>
                <w:szCs w:val="14"/>
              </w:rPr>
            </w:pPr>
          </w:p>
        </w:tc>
        <w:tc>
          <w:tcPr>
            <w:tcW w:w="1560" w:type="dxa"/>
            <w:vAlign w:val="bottom"/>
          </w:tcPr>
          <w:p w:rsidR="00712CB2" w:rsidRPr="00712CB2" w:rsidRDefault="00712CB2" w:rsidP="00712CB2">
            <w:pPr>
              <w:rPr>
                <w:rFonts w:ascii="Eurostile" w:hAnsi="Eurostile"/>
                <w:sz w:val="14"/>
                <w:szCs w:val="14"/>
              </w:rPr>
            </w:pPr>
          </w:p>
        </w:tc>
        <w:tc>
          <w:tcPr>
            <w:tcW w:w="3685" w:type="dxa"/>
          </w:tcPr>
          <w:p w:rsidR="00712CB2" w:rsidRPr="00712CB2" w:rsidRDefault="00E3443A" w:rsidP="009375BB">
            <w:pPr>
              <w:jc w:val="center"/>
              <w:rPr>
                <w:rFonts w:ascii="Eurostile" w:hAnsi="Eurostile"/>
              </w:rPr>
            </w:pPr>
            <w:hyperlink r:id="rId9" w:history="1">
              <w:r w:rsidR="009375BB" w:rsidRPr="006F7864">
                <w:rPr>
                  <w:rStyle w:val="Hyperlink"/>
                  <w:rFonts w:ascii="Eurostile" w:hAnsi="Eurostile"/>
                </w:rPr>
                <w:t>www.drachselsried.de</w:t>
              </w:r>
            </w:hyperlink>
          </w:p>
        </w:tc>
      </w:tr>
      <w:tr w:rsidR="00712CB2" w:rsidRPr="00712CB2" w:rsidTr="00B618C5">
        <w:tc>
          <w:tcPr>
            <w:tcW w:w="4523" w:type="dxa"/>
          </w:tcPr>
          <w:p w:rsidR="00712CB2" w:rsidRPr="009375BB" w:rsidRDefault="00712CB2" w:rsidP="00993743">
            <w:pPr>
              <w:rPr>
                <w:rFonts w:ascii="Eurostile" w:hAnsi="Eurostile"/>
                <w:sz w:val="22"/>
                <w:szCs w:val="22"/>
              </w:rPr>
            </w:pPr>
          </w:p>
        </w:tc>
        <w:tc>
          <w:tcPr>
            <w:tcW w:w="1560" w:type="dxa"/>
          </w:tcPr>
          <w:p w:rsidR="00712CB2" w:rsidRPr="00712CB2" w:rsidRDefault="00712CB2" w:rsidP="00993743">
            <w:pPr>
              <w:rPr>
                <w:rFonts w:ascii="Eurostile" w:hAnsi="Eurostile"/>
              </w:rPr>
            </w:pPr>
          </w:p>
        </w:tc>
        <w:tc>
          <w:tcPr>
            <w:tcW w:w="3685" w:type="dxa"/>
          </w:tcPr>
          <w:p w:rsidR="00712CB2" w:rsidRPr="00712CB2" w:rsidRDefault="00712CB2" w:rsidP="00993743">
            <w:pPr>
              <w:rPr>
                <w:rFonts w:ascii="Eurostile" w:hAnsi="Eurostile"/>
              </w:rPr>
            </w:pPr>
          </w:p>
        </w:tc>
      </w:tr>
    </w:tbl>
    <w:p w:rsidR="00B618C5" w:rsidRPr="000B760E" w:rsidRDefault="00B618C5" w:rsidP="002C4EEB">
      <w:pPr>
        <w:jc w:val="center"/>
        <w:rPr>
          <w:rFonts w:ascii="Calibri" w:hAnsi="Calibri"/>
          <w:b/>
          <w:sz w:val="48"/>
          <w:szCs w:val="48"/>
          <w:u w:val="single"/>
        </w:rPr>
      </w:pPr>
      <w:r w:rsidRPr="000B760E">
        <w:rPr>
          <w:rFonts w:ascii="Calibri" w:hAnsi="Calibri"/>
          <w:b/>
          <w:sz w:val="48"/>
          <w:szCs w:val="48"/>
          <w:u w:val="single"/>
        </w:rPr>
        <w:t>Bekanntmachung</w:t>
      </w:r>
    </w:p>
    <w:p w:rsidR="00B618C5" w:rsidRPr="003A19DA" w:rsidRDefault="00B618C5" w:rsidP="00B618C5">
      <w:pPr>
        <w:jc w:val="center"/>
        <w:rPr>
          <w:rFonts w:ascii="Calibri" w:hAnsi="Calibri"/>
          <w:b/>
          <w:sz w:val="10"/>
          <w:szCs w:val="10"/>
        </w:rPr>
      </w:pPr>
    </w:p>
    <w:p w:rsidR="00B618C5" w:rsidRPr="007B278A" w:rsidRDefault="00B618C5" w:rsidP="00B618C5">
      <w:pPr>
        <w:jc w:val="center"/>
        <w:rPr>
          <w:rFonts w:ascii="Calibri" w:hAnsi="Calibri"/>
          <w:b/>
          <w:sz w:val="26"/>
          <w:szCs w:val="26"/>
        </w:rPr>
      </w:pPr>
      <w:r w:rsidRPr="007B278A">
        <w:rPr>
          <w:rFonts w:ascii="Calibri" w:hAnsi="Calibri"/>
          <w:b/>
          <w:sz w:val="26"/>
          <w:szCs w:val="26"/>
        </w:rPr>
        <w:t>über die Änderung des Flächennut</w:t>
      </w:r>
      <w:r w:rsidR="000807E0">
        <w:rPr>
          <w:rFonts w:ascii="Calibri" w:hAnsi="Calibri"/>
          <w:b/>
          <w:sz w:val="26"/>
          <w:szCs w:val="26"/>
        </w:rPr>
        <w:t>zungsplanes mit Deckblatt Nr. 36</w:t>
      </w:r>
    </w:p>
    <w:p w:rsidR="00B618C5" w:rsidRPr="007B278A" w:rsidRDefault="00B618C5" w:rsidP="00B618C5">
      <w:pPr>
        <w:tabs>
          <w:tab w:val="left" w:pos="720"/>
        </w:tabs>
        <w:jc w:val="center"/>
        <w:rPr>
          <w:rFonts w:ascii="Calibri" w:hAnsi="Calibri"/>
          <w:b/>
          <w:sz w:val="26"/>
          <w:szCs w:val="26"/>
        </w:rPr>
      </w:pPr>
      <w:r w:rsidRPr="007B278A">
        <w:rPr>
          <w:rFonts w:ascii="Calibri" w:hAnsi="Calibri"/>
          <w:b/>
          <w:sz w:val="26"/>
          <w:szCs w:val="26"/>
        </w:rPr>
        <w:t>hinsichtlich de</w:t>
      </w:r>
      <w:r w:rsidR="003F2E66">
        <w:rPr>
          <w:rFonts w:ascii="Calibri" w:hAnsi="Calibri"/>
          <w:b/>
          <w:sz w:val="26"/>
          <w:szCs w:val="26"/>
        </w:rPr>
        <w:t xml:space="preserve">r </w:t>
      </w:r>
      <w:r w:rsidR="000807E0">
        <w:rPr>
          <w:rFonts w:ascii="Calibri" w:hAnsi="Calibri"/>
          <w:b/>
          <w:sz w:val="26"/>
          <w:szCs w:val="26"/>
        </w:rPr>
        <w:t xml:space="preserve">Erweiterung des Gewerbegebietes </w:t>
      </w:r>
      <w:proofErr w:type="spellStart"/>
      <w:r w:rsidR="000807E0">
        <w:rPr>
          <w:rFonts w:ascii="Calibri" w:hAnsi="Calibri"/>
          <w:b/>
          <w:sz w:val="26"/>
          <w:szCs w:val="26"/>
        </w:rPr>
        <w:t>Frathau</w:t>
      </w:r>
      <w:proofErr w:type="spellEnd"/>
    </w:p>
    <w:p w:rsidR="008F62DA" w:rsidRDefault="00B618C5" w:rsidP="008F62DA">
      <w:pPr>
        <w:tabs>
          <w:tab w:val="left" w:pos="720"/>
        </w:tabs>
        <w:ind w:left="1550"/>
        <w:rPr>
          <w:rFonts w:ascii="Calibri" w:hAnsi="Calibri"/>
          <w:b/>
          <w:sz w:val="16"/>
          <w:szCs w:val="16"/>
        </w:rPr>
      </w:pPr>
      <w:r>
        <w:rPr>
          <w:rFonts w:ascii="Calibri" w:hAnsi="Calibri"/>
          <w:b/>
          <w:sz w:val="32"/>
          <w:szCs w:val="32"/>
        </w:rPr>
        <w:t xml:space="preserve">                                 </w:t>
      </w:r>
    </w:p>
    <w:p w:rsidR="00EF79E0" w:rsidRDefault="00B618C5" w:rsidP="00EF79E0">
      <w:pPr>
        <w:tabs>
          <w:tab w:val="left" w:pos="720"/>
        </w:tabs>
        <w:rPr>
          <w:rFonts w:ascii="Calibri" w:hAnsi="Calibri"/>
          <w:b/>
          <w:sz w:val="16"/>
          <w:szCs w:val="16"/>
        </w:rPr>
      </w:pPr>
      <w:r>
        <w:rPr>
          <w:rFonts w:ascii="Calibri" w:hAnsi="Calibri"/>
          <w:b/>
          <w:szCs w:val="24"/>
        </w:rPr>
        <w:t xml:space="preserve">Bekanntmachung </w:t>
      </w:r>
      <w:r w:rsidR="008F62DA">
        <w:rPr>
          <w:rFonts w:ascii="Calibri" w:hAnsi="Calibri"/>
          <w:b/>
          <w:szCs w:val="24"/>
        </w:rPr>
        <w:t>über die frühzeitige Beteiligung der Öffentlichkeit sowie die frühzeitige Beteiligung der Träger öffentliche</w:t>
      </w:r>
      <w:r w:rsidR="00EF79E0">
        <w:rPr>
          <w:rFonts w:ascii="Calibri" w:hAnsi="Calibri"/>
          <w:b/>
          <w:szCs w:val="24"/>
        </w:rPr>
        <w:t>r Belange nach § 3 Abs. 1 BauGB</w:t>
      </w:r>
    </w:p>
    <w:p w:rsidR="00B618C5" w:rsidRPr="00EF79E0" w:rsidRDefault="00B618C5" w:rsidP="00EF79E0">
      <w:pPr>
        <w:tabs>
          <w:tab w:val="left" w:pos="720"/>
        </w:tabs>
        <w:rPr>
          <w:rFonts w:ascii="Calibri" w:hAnsi="Calibri"/>
          <w:b/>
          <w:sz w:val="16"/>
          <w:szCs w:val="16"/>
        </w:rPr>
      </w:pPr>
      <w:r>
        <w:rPr>
          <w:rFonts w:ascii="Calibri" w:hAnsi="Calibri"/>
          <w:lang w:val="it-IT"/>
        </w:rPr>
        <w:t xml:space="preserve">      </w:t>
      </w:r>
    </w:p>
    <w:p w:rsidR="00243415" w:rsidRDefault="00B618C5" w:rsidP="00587B4C">
      <w:pPr>
        <w:jc w:val="both"/>
        <w:rPr>
          <w:rFonts w:ascii="Calibri" w:hAnsi="Calibri"/>
          <w:szCs w:val="24"/>
        </w:rPr>
      </w:pPr>
      <w:r>
        <w:rPr>
          <w:rFonts w:ascii="Calibri" w:hAnsi="Calibri"/>
          <w:szCs w:val="24"/>
        </w:rPr>
        <w:t xml:space="preserve">Der Gemeinderat Drachselsried hat in seiner Sitzung vom </w:t>
      </w:r>
      <w:r w:rsidR="000807E0">
        <w:rPr>
          <w:rFonts w:ascii="Calibri" w:hAnsi="Calibri"/>
          <w:szCs w:val="24"/>
        </w:rPr>
        <w:t>03.08.2023</w:t>
      </w:r>
      <w:r>
        <w:rPr>
          <w:rFonts w:ascii="Calibri" w:hAnsi="Calibri"/>
          <w:szCs w:val="24"/>
        </w:rPr>
        <w:t xml:space="preserve"> beschlossen, hinsichtlich </w:t>
      </w:r>
      <w:r w:rsidR="000807E0">
        <w:rPr>
          <w:rFonts w:ascii="Calibri" w:hAnsi="Calibri"/>
          <w:szCs w:val="24"/>
        </w:rPr>
        <w:t xml:space="preserve">einer Erweiterung des bestehenden Gewerbegebietes in </w:t>
      </w:r>
      <w:proofErr w:type="spellStart"/>
      <w:r w:rsidR="000807E0">
        <w:rPr>
          <w:rFonts w:ascii="Calibri" w:hAnsi="Calibri"/>
          <w:szCs w:val="24"/>
        </w:rPr>
        <w:t>Frathau</w:t>
      </w:r>
      <w:proofErr w:type="spellEnd"/>
      <w:r>
        <w:rPr>
          <w:rFonts w:ascii="Calibri" w:hAnsi="Calibri"/>
          <w:szCs w:val="24"/>
        </w:rPr>
        <w:t>, den Flächennutzungsplan der Gemeinde Dr</w:t>
      </w:r>
      <w:r w:rsidR="003F2E66">
        <w:rPr>
          <w:rFonts w:ascii="Calibri" w:hAnsi="Calibri"/>
          <w:szCs w:val="24"/>
        </w:rPr>
        <w:t>achse</w:t>
      </w:r>
      <w:r w:rsidR="000807E0">
        <w:rPr>
          <w:rFonts w:ascii="Calibri" w:hAnsi="Calibri"/>
          <w:szCs w:val="24"/>
        </w:rPr>
        <w:t>lsried mit Deckblatt Nr. 36</w:t>
      </w:r>
      <w:r>
        <w:rPr>
          <w:rFonts w:ascii="Calibri" w:hAnsi="Calibri"/>
          <w:szCs w:val="24"/>
        </w:rPr>
        <w:t xml:space="preserve"> zu ändern</w:t>
      </w:r>
      <w:r w:rsidR="003B2E31">
        <w:rPr>
          <w:rFonts w:ascii="Calibri" w:hAnsi="Calibri"/>
          <w:szCs w:val="24"/>
        </w:rPr>
        <w:t>.</w:t>
      </w:r>
      <w:r w:rsidR="0033397F">
        <w:rPr>
          <w:rFonts w:ascii="Calibri" w:hAnsi="Calibri"/>
          <w:szCs w:val="24"/>
        </w:rPr>
        <w:t xml:space="preserve"> Dieser Beschluss wurde am </w:t>
      </w:r>
      <w:r w:rsidR="00904196">
        <w:rPr>
          <w:rFonts w:ascii="Calibri" w:hAnsi="Calibri"/>
          <w:szCs w:val="24"/>
        </w:rPr>
        <w:t>07.08.2023</w:t>
      </w:r>
      <w:r w:rsidR="008F62DA" w:rsidRPr="003F2E66">
        <w:rPr>
          <w:rFonts w:ascii="Calibri" w:hAnsi="Calibri"/>
          <w:color w:val="FF0000"/>
          <w:szCs w:val="24"/>
        </w:rPr>
        <w:t xml:space="preserve"> </w:t>
      </w:r>
      <w:r w:rsidR="008F62DA">
        <w:rPr>
          <w:rFonts w:ascii="Calibri" w:hAnsi="Calibri"/>
          <w:szCs w:val="24"/>
        </w:rPr>
        <w:t xml:space="preserve">ortsüblich bekannt gemacht. </w:t>
      </w:r>
    </w:p>
    <w:p w:rsidR="007B278A" w:rsidRDefault="007B278A" w:rsidP="00B618C5">
      <w:pPr>
        <w:rPr>
          <w:rFonts w:ascii="Calibri" w:hAnsi="Calibri"/>
          <w:szCs w:val="24"/>
        </w:rPr>
      </w:pPr>
    </w:p>
    <w:p w:rsidR="007B278A" w:rsidRPr="007B278A" w:rsidRDefault="007B278A" w:rsidP="00B618C5">
      <w:pPr>
        <w:rPr>
          <w:rFonts w:ascii="Calibri" w:hAnsi="Calibri"/>
          <w:szCs w:val="24"/>
          <w:u w:val="single"/>
        </w:rPr>
      </w:pPr>
      <w:r w:rsidRPr="007B278A">
        <w:rPr>
          <w:rFonts w:ascii="Calibri" w:hAnsi="Calibri"/>
          <w:szCs w:val="24"/>
          <w:u w:val="single"/>
        </w:rPr>
        <w:t>Aktuelle Darstellung des Änderungsbereiches im Flächennutzungsplan</w:t>
      </w:r>
    </w:p>
    <w:p w:rsidR="007B278A" w:rsidRDefault="007B278A" w:rsidP="00B618C5">
      <w:pPr>
        <w:rPr>
          <w:rFonts w:ascii="Calibri" w:hAnsi="Calibri"/>
          <w:szCs w:val="24"/>
        </w:rPr>
      </w:pPr>
      <w:r w:rsidRPr="007B278A">
        <w:rPr>
          <w:rFonts w:ascii="Calibri" w:hAnsi="Calibri"/>
          <w:noProof/>
          <w:szCs w:val="24"/>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127000</wp:posOffset>
                </wp:positionV>
                <wp:extent cx="3676650" cy="2486025"/>
                <wp:effectExtent l="0" t="0" r="19050" b="2857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2486025"/>
                        </a:xfrm>
                        <a:prstGeom prst="rect">
                          <a:avLst/>
                        </a:prstGeom>
                        <a:solidFill>
                          <a:srgbClr val="FFFFFF"/>
                        </a:solidFill>
                        <a:ln w="9525">
                          <a:solidFill>
                            <a:srgbClr val="000000"/>
                          </a:solidFill>
                          <a:miter lim="800000"/>
                          <a:headEnd/>
                          <a:tailEnd/>
                        </a:ln>
                      </wps:spPr>
                      <wps:txbx>
                        <w:txbxContent>
                          <w:p w:rsidR="007B278A" w:rsidRDefault="00904196">
                            <w:r w:rsidRPr="00904196">
                              <w:rPr>
                                <w:noProof/>
                              </w:rPr>
                              <w:drawing>
                                <wp:inline distT="0" distB="0" distL="0" distR="0">
                                  <wp:extent cx="3638550" cy="239054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1825" cy="23992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0;margin-top:10pt;width:289.5pt;height:195.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">
                <v:textbox>
                  <w:txbxContent>
                    <w:p w:rsidR="007B278A" w:rsidRDefault="00904196">
                      <w:r w:rsidRPr="00904196">
                        <w:rPr>
                          <w:noProof/>
                        </w:rPr>
                        <w:drawing>
                          <wp:inline distT="0" distB="0" distL="0" distR="0">
                            <wp:extent cx="3638550" cy="239054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1825" cy="2399265"/>
                                    </a:xfrm>
                                    <a:prstGeom prst="rect">
                                      <a:avLst/>
                                    </a:prstGeom>
                                    <a:noFill/>
                                    <a:ln>
                                      <a:noFill/>
                                    </a:ln>
                                  </pic:spPr>
                                </pic:pic>
                              </a:graphicData>
                            </a:graphic>
                          </wp:inline>
                        </w:drawing>
                      </w:r>
                    </w:p>
                  </w:txbxContent>
                </v:textbox>
                <w10:wrap type="square" anchorx="margin"/>
              </v:shape>
            </w:pict>
          </mc:Fallback>
        </mc:AlternateContent>
      </w:r>
    </w:p>
    <w:p w:rsidR="007B278A" w:rsidRDefault="007B278A" w:rsidP="00B618C5">
      <w:pPr>
        <w:rPr>
          <w:rFonts w:ascii="Calibri" w:hAnsi="Calibri"/>
          <w:szCs w:val="24"/>
        </w:rPr>
      </w:pPr>
    </w:p>
    <w:p w:rsidR="003B2E31" w:rsidRDefault="003B2E31" w:rsidP="00B618C5">
      <w:pPr>
        <w:rPr>
          <w:rFonts w:ascii="Calibri" w:hAnsi="Calibri"/>
          <w:szCs w:val="24"/>
        </w:rPr>
      </w:pPr>
    </w:p>
    <w:p w:rsidR="007B278A" w:rsidRDefault="007B278A" w:rsidP="00B618C5">
      <w:pPr>
        <w:rPr>
          <w:rFonts w:ascii="Calibri" w:hAnsi="Calibri"/>
          <w:szCs w:val="24"/>
        </w:rPr>
      </w:pPr>
    </w:p>
    <w:p w:rsidR="007B278A" w:rsidRDefault="007B278A" w:rsidP="00B618C5">
      <w:pPr>
        <w:rPr>
          <w:rFonts w:ascii="Calibri" w:hAnsi="Calibri"/>
          <w:szCs w:val="24"/>
        </w:rPr>
      </w:pPr>
    </w:p>
    <w:p w:rsidR="007B278A" w:rsidRDefault="007B278A" w:rsidP="00B618C5">
      <w:pPr>
        <w:rPr>
          <w:rFonts w:ascii="Calibri" w:hAnsi="Calibri"/>
          <w:szCs w:val="24"/>
        </w:rPr>
      </w:pPr>
    </w:p>
    <w:p w:rsidR="007B278A" w:rsidRDefault="007B278A" w:rsidP="00B618C5">
      <w:pPr>
        <w:rPr>
          <w:rFonts w:ascii="Calibri" w:hAnsi="Calibri"/>
          <w:szCs w:val="24"/>
        </w:rPr>
      </w:pPr>
    </w:p>
    <w:p w:rsidR="007B278A" w:rsidRDefault="007B278A" w:rsidP="00B618C5">
      <w:pPr>
        <w:rPr>
          <w:rFonts w:ascii="Calibri" w:hAnsi="Calibri"/>
          <w:szCs w:val="24"/>
        </w:rPr>
      </w:pPr>
    </w:p>
    <w:p w:rsidR="007B278A" w:rsidRDefault="007B278A" w:rsidP="00B618C5">
      <w:pPr>
        <w:rPr>
          <w:rFonts w:ascii="Calibri" w:hAnsi="Calibri"/>
          <w:szCs w:val="24"/>
        </w:rPr>
      </w:pPr>
    </w:p>
    <w:p w:rsidR="007B278A" w:rsidRDefault="007B278A" w:rsidP="00B618C5">
      <w:pPr>
        <w:rPr>
          <w:rFonts w:ascii="Calibri" w:hAnsi="Calibri"/>
          <w:szCs w:val="24"/>
        </w:rPr>
      </w:pPr>
    </w:p>
    <w:p w:rsidR="007B278A" w:rsidRDefault="007B278A" w:rsidP="00B618C5">
      <w:pPr>
        <w:rPr>
          <w:rFonts w:ascii="Calibri" w:hAnsi="Calibri"/>
          <w:szCs w:val="24"/>
        </w:rPr>
      </w:pPr>
    </w:p>
    <w:p w:rsidR="007B278A" w:rsidRDefault="007B278A" w:rsidP="00B618C5">
      <w:pPr>
        <w:rPr>
          <w:rFonts w:ascii="Calibri" w:hAnsi="Calibri"/>
          <w:szCs w:val="24"/>
        </w:rPr>
      </w:pPr>
    </w:p>
    <w:p w:rsidR="007B278A" w:rsidRDefault="007B278A" w:rsidP="00B618C5">
      <w:pPr>
        <w:rPr>
          <w:rFonts w:ascii="Calibri" w:hAnsi="Calibri"/>
          <w:szCs w:val="24"/>
        </w:rPr>
      </w:pPr>
    </w:p>
    <w:p w:rsidR="000E227E" w:rsidRDefault="000E227E" w:rsidP="00B618C5">
      <w:pPr>
        <w:rPr>
          <w:rFonts w:ascii="Calibri" w:hAnsi="Calibri"/>
          <w:szCs w:val="24"/>
        </w:rPr>
      </w:pPr>
    </w:p>
    <w:p w:rsidR="000E227E" w:rsidRDefault="000E227E" w:rsidP="00B618C5">
      <w:pPr>
        <w:rPr>
          <w:rFonts w:ascii="Calibri" w:hAnsi="Calibri"/>
          <w:szCs w:val="24"/>
          <w:u w:val="single"/>
        </w:rPr>
      </w:pPr>
    </w:p>
    <w:p w:rsidR="00EF79E0" w:rsidRPr="00EF79E0" w:rsidRDefault="00EF79E0" w:rsidP="00B618C5">
      <w:pPr>
        <w:rPr>
          <w:rFonts w:ascii="Calibri" w:hAnsi="Calibri"/>
          <w:szCs w:val="24"/>
          <w:u w:val="single"/>
        </w:rPr>
      </w:pPr>
      <w:r w:rsidRPr="00EF79E0">
        <w:rPr>
          <w:rFonts w:ascii="Calibri" w:hAnsi="Calibri"/>
          <w:szCs w:val="24"/>
          <w:u w:val="single"/>
        </w:rPr>
        <w:t>Beabsic</w:t>
      </w:r>
      <w:r w:rsidR="00904196">
        <w:rPr>
          <w:rFonts w:ascii="Calibri" w:hAnsi="Calibri"/>
          <w:szCs w:val="24"/>
          <w:u w:val="single"/>
        </w:rPr>
        <w:t>htigte Änderung mit Deckblatt 36</w:t>
      </w:r>
    </w:p>
    <w:p w:rsidR="007B278A" w:rsidRDefault="00EF79E0" w:rsidP="00B618C5">
      <w:pPr>
        <w:rPr>
          <w:rFonts w:ascii="Calibri" w:hAnsi="Calibri"/>
          <w:szCs w:val="24"/>
        </w:rPr>
      </w:pPr>
      <w:r w:rsidRPr="003B2E31">
        <w:rPr>
          <w:rFonts w:ascii="Calibri" w:hAnsi="Calibri"/>
          <w:noProof/>
          <w:szCs w:val="24"/>
        </w:rPr>
        <mc:AlternateContent>
          <mc:Choice Requires="wps">
            <w:drawing>
              <wp:anchor distT="45720" distB="45720" distL="114300" distR="114300" simplePos="0" relativeHeight="251659264" behindDoc="0" locked="0" layoutInCell="1" allowOverlap="1">
                <wp:simplePos x="0" y="0"/>
                <wp:positionH relativeFrom="margin">
                  <wp:posOffset>19685</wp:posOffset>
                </wp:positionH>
                <wp:positionV relativeFrom="paragraph">
                  <wp:posOffset>93345</wp:posOffset>
                </wp:positionV>
                <wp:extent cx="3629025" cy="2286000"/>
                <wp:effectExtent l="0" t="0" r="28575"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286000"/>
                        </a:xfrm>
                        <a:prstGeom prst="rect">
                          <a:avLst/>
                        </a:prstGeom>
                        <a:solidFill>
                          <a:srgbClr val="FFFFFF"/>
                        </a:solidFill>
                        <a:ln w="9525">
                          <a:solidFill>
                            <a:srgbClr val="000000"/>
                          </a:solidFill>
                          <a:miter lim="800000"/>
                          <a:headEnd/>
                          <a:tailEnd/>
                        </a:ln>
                      </wps:spPr>
                      <wps:txbx>
                        <w:txbxContent>
                          <w:p w:rsidR="003B2E31" w:rsidRDefault="00904196">
                            <w:r w:rsidRPr="00904196">
                              <w:rPr>
                                <w:noProof/>
                              </w:rPr>
                              <w:drawing>
                                <wp:inline distT="0" distB="0" distL="0" distR="0">
                                  <wp:extent cx="3562350" cy="232854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2688" cy="23287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55pt;margin-top:7.35pt;width:285.75pt;height:180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">
                <v:textbox>
                  <w:txbxContent>
                    <w:p w:rsidR="003B2E31" w:rsidRDefault="00904196">
                      <w:r w:rsidRPr="00904196">
                        <w:rPr>
                          <w:noProof/>
                        </w:rPr>
                        <w:drawing>
                          <wp:inline distT="0" distB="0" distL="0" distR="0">
                            <wp:extent cx="3562350" cy="232854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2688" cy="2328766"/>
                                    </a:xfrm>
                                    <a:prstGeom prst="rect">
                                      <a:avLst/>
                                    </a:prstGeom>
                                    <a:noFill/>
                                    <a:ln>
                                      <a:noFill/>
                                    </a:ln>
                                  </pic:spPr>
                                </pic:pic>
                              </a:graphicData>
                            </a:graphic>
                          </wp:inline>
                        </w:drawing>
                      </w:r>
                    </w:p>
                  </w:txbxContent>
                </v:textbox>
                <w10:wrap type="square" anchorx="margin"/>
              </v:shape>
            </w:pict>
          </mc:Fallback>
        </mc:AlternateContent>
      </w:r>
    </w:p>
    <w:p w:rsidR="007B278A" w:rsidRDefault="007B278A" w:rsidP="00B618C5">
      <w:pPr>
        <w:rPr>
          <w:rFonts w:ascii="Calibri" w:hAnsi="Calibri"/>
          <w:szCs w:val="24"/>
        </w:rPr>
      </w:pPr>
    </w:p>
    <w:p w:rsidR="007B278A" w:rsidRDefault="007B278A" w:rsidP="00B618C5">
      <w:pPr>
        <w:rPr>
          <w:rFonts w:ascii="Calibri" w:hAnsi="Calibri"/>
          <w:szCs w:val="24"/>
        </w:rPr>
      </w:pPr>
    </w:p>
    <w:p w:rsidR="007B278A" w:rsidRDefault="007B278A" w:rsidP="00B618C5">
      <w:pPr>
        <w:rPr>
          <w:rFonts w:ascii="Calibri" w:hAnsi="Calibri"/>
          <w:szCs w:val="24"/>
        </w:rPr>
      </w:pPr>
    </w:p>
    <w:p w:rsidR="000870B3" w:rsidRPr="00EF79E0" w:rsidRDefault="00EF79E0" w:rsidP="00B618C5">
      <w:pPr>
        <w:rPr>
          <w:rFonts w:ascii="Calibri" w:hAnsi="Calibri"/>
          <w:sz w:val="20"/>
        </w:rPr>
      </w:pPr>
      <w:r w:rsidRPr="00EF79E0">
        <w:rPr>
          <w:rFonts w:ascii="Calibri" w:hAnsi="Calibri"/>
          <w:sz w:val="20"/>
        </w:rPr>
        <w:t xml:space="preserve">Vorentwurf in der Fassung vom </w:t>
      </w:r>
      <w:r w:rsidR="00904196">
        <w:rPr>
          <w:rFonts w:ascii="Calibri" w:hAnsi="Calibri"/>
          <w:sz w:val="20"/>
        </w:rPr>
        <w:t>16.01.2024</w:t>
      </w:r>
      <w:r w:rsidRPr="00EF79E0">
        <w:rPr>
          <w:rFonts w:ascii="Calibri" w:hAnsi="Calibri"/>
          <w:sz w:val="20"/>
        </w:rPr>
        <w:t xml:space="preserve"> ausgearbeitet vom </w:t>
      </w:r>
      <w:r w:rsidR="00904196">
        <w:rPr>
          <w:rFonts w:ascii="Calibri" w:hAnsi="Calibri"/>
          <w:sz w:val="20"/>
        </w:rPr>
        <w:t>Ingenieurkontor BLWS, Bodenmais</w:t>
      </w:r>
      <w:r w:rsidR="000870B3" w:rsidRPr="00EF79E0">
        <w:rPr>
          <w:rFonts w:ascii="Calibri" w:hAnsi="Calibri"/>
          <w:sz w:val="20"/>
        </w:rPr>
        <w:t xml:space="preserve">. </w:t>
      </w:r>
    </w:p>
    <w:p w:rsidR="002C4EEB" w:rsidRDefault="002C4EEB" w:rsidP="00B618C5">
      <w:pPr>
        <w:rPr>
          <w:rFonts w:ascii="Calibri" w:hAnsi="Calibri"/>
          <w:szCs w:val="24"/>
        </w:rPr>
      </w:pPr>
    </w:p>
    <w:p w:rsidR="00EF79E0" w:rsidRDefault="00EF79E0" w:rsidP="00B618C5">
      <w:pPr>
        <w:rPr>
          <w:rFonts w:ascii="Calibri" w:hAnsi="Calibri"/>
          <w:b/>
          <w:szCs w:val="24"/>
        </w:rPr>
      </w:pPr>
    </w:p>
    <w:p w:rsidR="00EF79E0" w:rsidRDefault="00EF79E0" w:rsidP="00B618C5">
      <w:pPr>
        <w:rPr>
          <w:rFonts w:ascii="Calibri" w:hAnsi="Calibri"/>
          <w:b/>
          <w:szCs w:val="24"/>
        </w:rPr>
      </w:pPr>
    </w:p>
    <w:p w:rsidR="00EF79E0" w:rsidRDefault="00EF79E0" w:rsidP="00B618C5">
      <w:pPr>
        <w:rPr>
          <w:rFonts w:ascii="Calibri" w:hAnsi="Calibri"/>
          <w:b/>
          <w:szCs w:val="24"/>
        </w:rPr>
      </w:pPr>
    </w:p>
    <w:p w:rsidR="00EF79E0" w:rsidRDefault="00EF79E0" w:rsidP="00B618C5">
      <w:pPr>
        <w:rPr>
          <w:rFonts w:ascii="Calibri" w:hAnsi="Calibri"/>
          <w:b/>
          <w:szCs w:val="24"/>
        </w:rPr>
      </w:pPr>
    </w:p>
    <w:p w:rsidR="00EF79E0" w:rsidRDefault="00EF79E0" w:rsidP="00B618C5">
      <w:pPr>
        <w:rPr>
          <w:rFonts w:ascii="Calibri" w:hAnsi="Calibri"/>
          <w:b/>
          <w:szCs w:val="24"/>
        </w:rPr>
      </w:pPr>
    </w:p>
    <w:p w:rsidR="00904196" w:rsidRDefault="00904196" w:rsidP="00904196">
      <w:pPr>
        <w:jc w:val="both"/>
        <w:rPr>
          <w:rFonts w:ascii="Calibri" w:hAnsi="Calibri"/>
          <w:szCs w:val="24"/>
        </w:rPr>
      </w:pPr>
      <w:r>
        <w:rPr>
          <w:rFonts w:ascii="Calibri" w:hAnsi="Calibri"/>
          <w:szCs w:val="24"/>
        </w:rPr>
        <w:lastRenderedPageBreak/>
        <w:t xml:space="preserve">Der </w:t>
      </w:r>
      <w:r w:rsidRPr="000870B3">
        <w:rPr>
          <w:rFonts w:ascii="Calibri" w:hAnsi="Calibri"/>
          <w:b/>
          <w:szCs w:val="24"/>
        </w:rPr>
        <w:t>Geltungsbereich</w:t>
      </w:r>
      <w:r>
        <w:rPr>
          <w:rFonts w:ascii="Calibri" w:hAnsi="Calibri"/>
          <w:szCs w:val="24"/>
        </w:rPr>
        <w:t xml:space="preserve"> mit einer Fläche von 3.569 m² liegt </w:t>
      </w:r>
      <w:proofErr w:type="gramStart"/>
      <w:r>
        <w:rPr>
          <w:rFonts w:ascii="Calibri" w:hAnsi="Calibri"/>
          <w:szCs w:val="24"/>
        </w:rPr>
        <w:t>nord-östlich</w:t>
      </w:r>
      <w:proofErr w:type="gramEnd"/>
      <w:r>
        <w:rPr>
          <w:rFonts w:ascii="Calibri" w:hAnsi="Calibri"/>
          <w:szCs w:val="24"/>
        </w:rPr>
        <w:t xml:space="preserve"> des best</w:t>
      </w:r>
      <w:r w:rsidR="00E55CAA">
        <w:rPr>
          <w:rFonts w:ascii="Calibri" w:hAnsi="Calibri"/>
          <w:szCs w:val="24"/>
        </w:rPr>
        <w:t>e</w:t>
      </w:r>
      <w:r>
        <w:rPr>
          <w:rFonts w:ascii="Calibri" w:hAnsi="Calibri"/>
          <w:szCs w:val="24"/>
        </w:rPr>
        <w:t xml:space="preserve">henden Gewerbegebietes in </w:t>
      </w:r>
      <w:proofErr w:type="spellStart"/>
      <w:r>
        <w:rPr>
          <w:rFonts w:ascii="Calibri" w:hAnsi="Calibri"/>
          <w:szCs w:val="24"/>
        </w:rPr>
        <w:t>Frathau</w:t>
      </w:r>
      <w:proofErr w:type="spellEnd"/>
      <w:r>
        <w:rPr>
          <w:rFonts w:ascii="Calibri" w:hAnsi="Calibri"/>
          <w:szCs w:val="24"/>
        </w:rPr>
        <w:t xml:space="preserve">. Er umfasst die Flur-Nrn. 766/2, 768/2 sowie eine </w:t>
      </w:r>
      <w:proofErr w:type="spellStart"/>
      <w:r>
        <w:rPr>
          <w:rFonts w:ascii="Calibri" w:hAnsi="Calibri"/>
          <w:szCs w:val="24"/>
        </w:rPr>
        <w:t>Teilfl</w:t>
      </w:r>
      <w:proofErr w:type="spellEnd"/>
      <w:r>
        <w:rPr>
          <w:rFonts w:ascii="Calibri" w:hAnsi="Calibri"/>
          <w:szCs w:val="24"/>
        </w:rPr>
        <w:t xml:space="preserve">. der Flur-Nr. 768 der Gemarkung Drachselsried. </w:t>
      </w:r>
    </w:p>
    <w:p w:rsidR="00162414" w:rsidRPr="0026591A" w:rsidRDefault="00162414" w:rsidP="00587B4C">
      <w:pPr>
        <w:jc w:val="both"/>
        <w:rPr>
          <w:rFonts w:ascii="Calibri" w:hAnsi="Calibri"/>
          <w:b/>
          <w:sz w:val="16"/>
          <w:szCs w:val="16"/>
        </w:rPr>
      </w:pPr>
    </w:p>
    <w:p w:rsidR="000E227E" w:rsidRPr="000E227E" w:rsidRDefault="000E227E" w:rsidP="000E227E">
      <w:pPr>
        <w:jc w:val="both"/>
        <w:rPr>
          <w:rFonts w:ascii="Calibri" w:hAnsi="Calibri"/>
          <w:szCs w:val="24"/>
        </w:rPr>
      </w:pPr>
      <w:r w:rsidRPr="000E227E">
        <w:rPr>
          <w:rFonts w:ascii="Calibri" w:hAnsi="Calibri"/>
          <w:b/>
          <w:szCs w:val="24"/>
        </w:rPr>
        <w:t>Ziele und Zwecke der Planung</w:t>
      </w:r>
    </w:p>
    <w:p w:rsidR="000E227E" w:rsidRPr="000E227E" w:rsidRDefault="00E34DCF" w:rsidP="000E227E">
      <w:pPr>
        <w:jc w:val="both"/>
        <w:rPr>
          <w:rFonts w:asciiTheme="minorHAnsi" w:hAnsiTheme="minorHAnsi" w:cstheme="minorHAnsi"/>
          <w:szCs w:val="24"/>
        </w:rPr>
      </w:pPr>
      <w:r>
        <w:rPr>
          <w:rFonts w:asciiTheme="minorHAnsi" w:hAnsiTheme="minorHAnsi" w:cstheme="minorHAnsi"/>
          <w:szCs w:val="24"/>
        </w:rPr>
        <w:t xml:space="preserve">Das bestehende Gewerbegebiet in </w:t>
      </w:r>
      <w:proofErr w:type="spellStart"/>
      <w:r>
        <w:rPr>
          <w:rFonts w:asciiTheme="minorHAnsi" w:hAnsiTheme="minorHAnsi" w:cstheme="minorHAnsi"/>
          <w:szCs w:val="24"/>
        </w:rPr>
        <w:t>Frathau</w:t>
      </w:r>
      <w:proofErr w:type="spellEnd"/>
      <w:r>
        <w:rPr>
          <w:rFonts w:asciiTheme="minorHAnsi" w:hAnsiTheme="minorHAnsi" w:cstheme="minorHAnsi"/>
          <w:szCs w:val="24"/>
        </w:rPr>
        <w:t xml:space="preserve"> soll um eine weitere Gewerbefläche erweitert und ergänzt werden. Mit dieser Erweiterung wird ein direkter räumlicher Zusammenhang mit der bereits vorhandenen Bebauung im Gewerbegebiet geschaffen. Die Schaffung dieser Bauflächen ist aufgrund einer konkreten Erweiterungsabsicht einer hiesigen, direkt angrenzenden Firma erforderlich. </w:t>
      </w:r>
      <w:r w:rsidR="000E227E" w:rsidRPr="000E227E">
        <w:rPr>
          <w:rFonts w:asciiTheme="minorHAnsi" w:hAnsiTheme="minorHAnsi" w:cstheme="minorHAnsi"/>
          <w:szCs w:val="24"/>
        </w:rPr>
        <w:t xml:space="preserve">Durch die </w:t>
      </w:r>
      <w:r w:rsidR="000E227E">
        <w:rPr>
          <w:rFonts w:asciiTheme="minorHAnsi" w:hAnsiTheme="minorHAnsi" w:cstheme="minorHAnsi"/>
          <w:szCs w:val="24"/>
        </w:rPr>
        <w:t>Änderung des Flächennutzungsplanes und die</w:t>
      </w:r>
      <w:r>
        <w:rPr>
          <w:rFonts w:asciiTheme="minorHAnsi" w:hAnsiTheme="minorHAnsi" w:cstheme="minorHAnsi"/>
          <w:szCs w:val="24"/>
        </w:rPr>
        <w:t xml:space="preserve"> im Anschluss an die 1. Auslegung des F-Planverfahrens </w:t>
      </w:r>
      <w:r w:rsidR="000E227E">
        <w:rPr>
          <w:rFonts w:asciiTheme="minorHAnsi" w:hAnsiTheme="minorHAnsi" w:cstheme="minorHAnsi"/>
          <w:szCs w:val="24"/>
        </w:rPr>
        <w:t>Aufstellung eines</w:t>
      </w:r>
      <w:r w:rsidR="000E227E" w:rsidRPr="000E227E">
        <w:rPr>
          <w:rFonts w:asciiTheme="minorHAnsi" w:hAnsiTheme="minorHAnsi" w:cstheme="minorHAnsi"/>
          <w:szCs w:val="24"/>
        </w:rPr>
        <w:t xml:space="preserve"> Bebauungsplans wird für diese </w:t>
      </w:r>
      <w:proofErr w:type="spellStart"/>
      <w:r>
        <w:rPr>
          <w:rFonts w:asciiTheme="minorHAnsi" w:hAnsiTheme="minorHAnsi" w:cstheme="minorHAnsi"/>
          <w:szCs w:val="24"/>
        </w:rPr>
        <w:t>Erweitungs</w:t>
      </w:r>
      <w:proofErr w:type="spellEnd"/>
      <w:r>
        <w:rPr>
          <w:rFonts w:asciiTheme="minorHAnsi" w:hAnsiTheme="minorHAnsi" w:cstheme="minorHAnsi"/>
          <w:szCs w:val="24"/>
        </w:rPr>
        <w:t>-fläche Baurecht geschaffen.</w:t>
      </w:r>
    </w:p>
    <w:p w:rsidR="00162414" w:rsidRPr="0026591A" w:rsidRDefault="00162414" w:rsidP="00587B4C">
      <w:pPr>
        <w:jc w:val="both"/>
        <w:rPr>
          <w:rFonts w:ascii="Calibri" w:hAnsi="Calibri"/>
          <w:sz w:val="16"/>
          <w:szCs w:val="16"/>
        </w:rPr>
      </w:pPr>
    </w:p>
    <w:p w:rsidR="0077302B" w:rsidRDefault="00162414" w:rsidP="00587B4C">
      <w:pPr>
        <w:jc w:val="both"/>
        <w:rPr>
          <w:rFonts w:ascii="Calibri" w:hAnsi="Calibri"/>
          <w:szCs w:val="24"/>
        </w:rPr>
      </w:pPr>
      <w:r>
        <w:rPr>
          <w:rFonts w:ascii="Calibri" w:hAnsi="Calibri"/>
          <w:szCs w:val="24"/>
        </w:rPr>
        <w:t>Die vorgezogene Beteiligung der Öffentlichkeit, gemäß § 3 Abs. 1 BauGB</w:t>
      </w:r>
      <w:r w:rsidR="0077302B">
        <w:rPr>
          <w:rFonts w:ascii="Calibri" w:hAnsi="Calibri"/>
          <w:szCs w:val="24"/>
        </w:rPr>
        <w:t xml:space="preserve">, erfolgt durch Auslegung des Vorentwurfes mit Umweltbericht in der Fassung vom </w:t>
      </w:r>
      <w:r w:rsidR="00E34DCF">
        <w:rPr>
          <w:rFonts w:ascii="Calibri" w:hAnsi="Calibri"/>
          <w:szCs w:val="24"/>
        </w:rPr>
        <w:t>16.01.2024</w:t>
      </w:r>
      <w:r w:rsidR="0077302B">
        <w:rPr>
          <w:rFonts w:ascii="Calibri" w:hAnsi="Calibri"/>
          <w:szCs w:val="24"/>
        </w:rPr>
        <w:t xml:space="preserve"> im Rathaus der Gemeinde Drachselsried (Sachgebiet 3, Hans Geiger), Zellertalstr. 12, 94256 Drachselsried, in der Zeit vom </w:t>
      </w:r>
    </w:p>
    <w:p w:rsidR="0077302B" w:rsidRPr="0026591A" w:rsidRDefault="0077302B" w:rsidP="00B618C5">
      <w:pPr>
        <w:rPr>
          <w:rFonts w:ascii="Calibri" w:hAnsi="Calibri"/>
          <w:sz w:val="16"/>
          <w:szCs w:val="16"/>
        </w:rPr>
      </w:pPr>
    </w:p>
    <w:p w:rsidR="00162414" w:rsidRDefault="00283C72" w:rsidP="0077302B">
      <w:pPr>
        <w:jc w:val="center"/>
        <w:rPr>
          <w:rFonts w:ascii="Calibri" w:hAnsi="Calibri"/>
          <w:b/>
          <w:szCs w:val="24"/>
        </w:rPr>
      </w:pPr>
      <w:r>
        <w:rPr>
          <w:rFonts w:ascii="Calibri" w:hAnsi="Calibri"/>
          <w:b/>
          <w:sz w:val="28"/>
          <w:szCs w:val="28"/>
        </w:rPr>
        <w:t>21.03.2024 bis 23.04.2024</w:t>
      </w:r>
    </w:p>
    <w:p w:rsidR="0077302B" w:rsidRPr="0026591A" w:rsidRDefault="0077302B" w:rsidP="000E227E">
      <w:pPr>
        <w:rPr>
          <w:rFonts w:ascii="Calibri" w:hAnsi="Calibri"/>
          <w:b/>
          <w:sz w:val="16"/>
          <w:szCs w:val="16"/>
        </w:rPr>
      </w:pPr>
    </w:p>
    <w:p w:rsidR="0077302B" w:rsidRDefault="0077302B" w:rsidP="0077302B">
      <w:pPr>
        <w:rPr>
          <w:rFonts w:ascii="Calibri" w:hAnsi="Calibri"/>
          <w:szCs w:val="24"/>
        </w:rPr>
      </w:pPr>
      <w:r>
        <w:rPr>
          <w:rFonts w:ascii="Calibri" w:hAnsi="Calibri"/>
          <w:szCs w:val="24"/>
        </w:rPr>
        <w:t xml:space="preserve">während der allgemeinen Dienststunden. </w:t>
      </w:r>
    </w:p>
    <w:p w:rsidR="0077302B" w:rsidRDefault="0077302B" w:rsidP="0077302B">
      <w:pPr>
        <w:rPr>
          <w:rFonts w:ascii="Calibri" w:hAnsi="Calibri"/>
          <w:szCs w:val="24"/>
        </w:rPr>
      </w:pPr>
    </w:p>
    <w:p w:rsidR="0077302B" w:rsidRPr="0088507A" w:rsidRDefault="00587B4C" w:rsidP="0077302B">
      <w:pPr>
        <w:jc w:val="both"/>
        <w:rPr>
          <w:rFonts w:ascii="Calibri" w:hAnsi="Calibri"/>
          <w:szCs w:val="24"/>
        </w:rPr>
      </w:pPr>
      <w:r>
        <w:rPr>
          <w:rFonts w:ascii="Calibri" w:hAnsi="Calibri"/>
          <w:szCs w:val="24"/>
        </w:rPr>
        <w:t xml:space="preserve">Dabei wird der Öffentlichkeit Gelegenheit zur Äußerung und Erörterung (Anhörung) gegeben. Auf Wunsch wird die Planung </w:t>
      </w:r>
      <w:proofErr w:type="spellStart"/>
      <w:r>
        <w:rPr>
          <w:rFonts w:ascii="Calibri" w:hAnsi="Calibri"/>
          <w:szCs w:val="24"/>
        </w:rPr>
        <w:t>erläuert</w:t>
      </w:r>
      <w:proofErr w:type="spellEnd"/>
      <w:r>
        <w:rPr>
          <w:rFonts w:ascii="Calibri" w:hAnsi="Calibri"/>
          <w:szCs w:val="24"/>
        </w:rPr>
        <w:t xml:space="preserve">. </w:t>
      </w:r>
      <w:r w:rsidR="0077302B" w:rsidRPr="007A0910">
        <w:rPr>
          <w:rFonts w:ascii="Calibri" w:hAnsi="Calibri"/>
          <w:szCs w:val="24"/>
        </w:rPr>
        <w:t>Bedenken und Anregungen (schriftlich oder zur Niederschrift)</w:t>
      </w:r>
      <w:r>
        <w:rPr>
          <w:rFonts w:ascii="Calibri" w:hAnsi="Calibri"/>
          <w:szCs w:val="24"/>
        </w:rPr>
        <w:t xml:space="preserve"> können während</w:t>
      </w:r>
      <w:r w:rsidR="0077302B">
        <w:rPr>
          <w:rFonts w:ascii="Calibri" w:hAnsi="Calibri"/>
          <w:szCs w:val="24"/>
        </w:rPr>
        <w:t xml:space="preserve"> der Auslegungsfrist</w:t>
      </w:r>
      <w:r w:rsidR="0077302B" w:rsidRPr="007A0910">
        <w:rPr>
          <w:rFonts w:ascii="Calibri" w:hAnsi="Calibri"/>
          <w:szCs w:val="24"/>
        </w:rPr>
        <w:t xml:space="preserve"> vorgebracht werden. </w:t>
      </w:r>
      <w:r w:rsidR="0077302B" w:rsidRPr="0088507A">
        <w:rPr>
          <w:rFonts w:ascii="Calibri" w:hAnsi="Calibri"/>
          <w:szCs w:val="24"/>
        </w:rPr>
        <w:t xml:space="preserve">Stellungnahmen, die nicht rechtzeitig abgegeben worden sind, können gem. § 3 Abs. 2 BauGB bzw. 4a Abs. 6 BauGB bei der Beschlussfassung über den Bauleitplan unberücksichtigt bleiben. </w:t>
      </w:r>
    </w:p>
    <w:p w:rsidR="0077302B" w:rsidRPr="00C616AE" w:rsidRDefault="0077302B" w:rsidP="0077302B">
      <w:pPr>
        <w:jc w:val="both"/>
        <w:rPr>
          <w:rFonts w:ascii="Calibri" w:hAnsi="Calibri"/>
          <w:sz w:val="16"/>
          <w:szCs w:val="16"/>
        </w:rPr>
      </w:pPr>
    </w:p>
    <w:p w:rsidR="00587B4C" w:rsidRDefault="0077302B" w:rsidP="0077302B">
      <w:pPr>
        <w:jc w:val="both"/>
        <w:rPr>
          <w:rFonts w:ascii="Calibri" w:hAnsi="Calibri"/>
          <w:szCs w:val="24"/>
        </w:rPr>
      </w:pPr>
      <w:r w:rsidRPr="007A0910">
        <w:rPr>
          <w:rFonts w:ascii="Calibri" w:hAnsi="Calibri"/>
          <w:szCs w:val="24"/>
        </w:rPr>
        <w:t xml:space="preserve">Außerdem ist </w:t>
      </w:r>
      <w:r>
        <w:rPr>
          <w:rFonts w:ascii="Calibri" w:hAnsi="Calibri"/>
          <w:szCs w:val="24"/>
        </w:rPr>
        <w:t xml:space="preserve">der Entwurf des </w:t>
      </w:r>
      <w:r w:rsidR="00283C72">
        <w:rPr>
          <w:rFonts w:ascii="Calibri" w:hAnsi="Calibri"/>
          <w:szCs w:val="24"/>
        </w:rPr>
        <w:t>Deckblattes Nr. 36</w:t>
      </w:r>
      <w:r w:rsidRPr="007A0910">
        <w:rPr>
          <w:rFonts w:ascii="Calibri" w:hAnsi="Calibri"/>
          <w:szCs w:val="24"/>
        </w:rPr>
        <w:t xml:space="preserve"> auf der Homepage der Gemeinde Drachselsried unter </w:t>
      </w:r>
      <w:hyperlink r:id="rId14" w:history="1">
        <w:r w:rsidRPr="007A0910">
          <w:rPr>
            <w:rStyle w:val="Hyperlink"/>
            <w:rFonts w:ascii="Calibri" w:hAnsi="Calibri"/>
            <w:szCs w:val="24"/>
          </w:rPr>
          <w:t>www.drachselsried.de</w:t>
        </w:r>
      </w:hyperlink>
      <w:r w:rsidRPr="007A0910">
        <w:rPr>
          <w:rFonts w:ascii="Calibri" w:hAnsi="Calibri"/>
          <w:szCs w:val="24"/>
        </w:rPr>
        <w:t xml:space="preserve">  eingestellt, und kann dort eingesehen werden.</w:t>
      </w:r>
    </w:p>
    <w:p w:rsidR="00587B4C" w:rsidRDefault="00587B4C" w:rsidP="0077302B">
      <w:pPr>
        <w:jc w:val="both"/>
        <w:rPr>
          <w:rFonts w:ascii="Calibri" w:hAnsi="Calibri"/>
          <w:szCs w:val="24"/>
        </w:rPr>
      </w:pPr>
    </w:p>
    <w:p w:rsidR="00514ECB" w:rsidRPr="00757CEB" w:rsidRDefault="00514ECB" w:rsidP="00514ECB">
      <w:pPr>
        <w:overflowPunct/>
        <w:autoSpaceDE/>
        <w:autoSpaceDN/>
        <w:adjustRightInd/>
        <w:jc w:val="both"/>
        <w:textAlignment w:val="auto"/>
        <w:rPr>
          <w:rFonts w:asciiTheme="minorHAnsi" w:hAnsiTheme="minorHAnsi" w:cstheme="minorHAnsi"/>
          <w:szCs w:val="24"/>
        </w:rPr>
      </w:pPr>
      <w:r w:rsidRPr="00757CEB">
        <w:rPr>
          <w:rFonts w:asciiTheme="minorHAnsi" w:hAnsiTheme="minorHAnsi" w:cstheme="minorHAnsi"/>
          <w:szCs w:val="24"/>
        </w:rPr>
        <w:t>Es sind folgende umweltbezogene Informationen zu den Auswirkungen auf Menschen, Tiere und Pflanzen, Boden, Wasser, Klima/Luft und Kultur- und Sachgüter sowie zur naturschutzrechtlichen Bewertung verfügbar:</w:t>
      </w:r>
    </w:p>
    <w:p w:rsidR="00514ECB" w:rsidRPr="00757CEB" w:rsidRDefault="00514ECB" w:rsidP="00514ECB">
      <w:pPr>
        <w:overflowPunct/>
        <w:autoSpaceDE/>
        <w:autoSpaceDN/>
        <w:adjustRightInd/>
        <w:jc w:val="both"/>
        <w:textAlignment w:val="auto"/>
        <w:rPr>
          <w:rFonts w:asciiTheme="minorHAnsi" w:hAnsiTheme="minorHAnsi" w:cstheme="minorHAnsi"/>
          <w:sz w:val="12"/>
          <w:szCs w:val="12"/>
        </w:rPr>
      </w:pPr>
    </w:p>
    <w:tbl>
      <w:tblPr>
        <w:tblStyle w:val="Tabellenraster"/>
        <w:tblW w:w="0" w:type="auto"/>
        <w:tblLook w:val="04A0" w:firstRow="1" w:lastRow="0" w:firstColumn="1" w:lastColumn="0" w:noHBand="0" w:noVBand="1"/>
      </w:tblPr>
      <w:tblGrid>
        <w:gridCol w:w="2972"/>
        <w:gridCol w:w="6372"/>
      </w:tblGrid>
      <w:tr w:rsidR="00514ECB" w:rsidRPr="00757CEB" w:rsidTr="00E358BA">
        <w:tc>
          <w:tcPr>
            <w:tcW w:w="2972" w:type="dxa"/>
          </w:tcPr>
          <w:p w:rsidR="00514ECB" w:rsidRPr="00757CEB" w:rsidRDefault="00514ECB" w:rsidP="00E358BA">
            <w:pPr>
              <w:overflowPunct/>
              <w:autoSpaceDE/>
              <w:autoSpaceDN/>
              <w:adjustRightInd/>
              <w:jc w:val="both"/>
              <w:textAlignment w:val="auto"/>
              <w:rPr>
                <w:rFonts w:asciiTheme="minorHAnsi" w:hAnsiTheme="minorHAnsi" w:cstheme="minorHAnsi"/>
                <w:b/>
                <w:szCs w:val="24"/>
              </w:rPr>
            </w:pPr>
            <w:r w:rsidRPr="00757CEB">
              <w:rPr>
                <w:rFonts w:asciiTheme="minorHAnsi" w:hAnsiTheme="minorHAnsi" w:cstheme="minorHAnsi"/>
                <w:b/>
                <w:szCs w:val="24"/>
              </w:rPr>
              <w:t>Schutzgut</w:t>
            </w:r>
          </w:p>
        </w:tc>
        <w:tc>
          <w:tcPr>
            <w:tcW w:w="6372" w:type="dxa"/>
          </w:tcPr>
          <w:p w:rsidR="00514ECB" w:rsidRPr="00757CEB" w:rsidRDefault="00514ECB" w:rsidP="00E358BA">
            <w:pPr>
              <w:overflowPunct/>
              <w:autoSpaceDE/>
              <w:autoSpaceDN/>
              <w:adjustRightInd/>
              <w:jc w:val="both"/>
              <w:textAlignment w:val="auto"/>
              <w:rPr>
                <w:rFonts w:asciiTheme="minorHAnsi" w:hAnsiTheme="minorHAnsi" w:cstheme="minorHAnsi"/>
                <w:b/>
                <w:szCs w:val="24"/>
              </w:rPr>
            </w:pPr>
            <w:r w:rsidRPr="00757CEB">
              <w:rPr>
                <w:rFonts w:asciiTheme="minorHAnsi" w:hAnsiTheme="minorHAnsi" w:cstheme="minorHAnsi"/>
                <w:b/>
                <w:szCs w:val="24"/>
              </w:rPr>
              <w:t>Art der vorhandenen Information</w:t>
            </w:r>
          </w:p>
        </w:tc>
      </w:tr>
      <w:tr w:rsidR="00514ECB" w:rsidRPr="00757CEB" w:rsidTr="00E358BA">
        <w:tc>
          <w:tcPr>
            <w:tcW w:w="2972" w:type="dxa"/>
          </w:tcPr>
          <w:p w:rsidR="00514ECB" w:rsidRPr="00757CEB" w:rsidRDefault="00514ECB" w:rsidP="00E358BA">
            <w:pPr>
              <w:overflowPunct/>
              <w:autoSpaceDE/>
              <w:autoSpaceDN/>
              <w:adjustRightInd/>
              <w:jc w:val="both"/>
              <w:textAlignment w:val="auto"/>
              <w:rPr>
                <w:rFonts w:asciiTheme="minorHAnsi" w:hAnsiTheme="minorHAnsi" w:cstheme="minorHAnsi"/>
                <w:szCs w:val="24"/>
              </w:rPr>
            </w:pPr>
            <w:r w:rsidRPr="00757CEB">
              <w:rPr>
                <w:rFonts w:asciiTheme="minorHAnsi" w:hAnsiTheme="minorHAnsi" w:cstheme="minorHAnsi"/>
                <w:szCs w:val="24"/>
              </w:rPr>
              <w:t>Mensch (Lärm)</w:t>
            </w:r>
          </w:p>
        </w:tc>
        <w:tc>
          <w:tcPr>
            <w:tcW w:w="6372" w:type="dxa"/>
          </w:tcPr>
          <w:p w:rsidR="00514ECB" w:rsidRPr="00757CEB" w:rsidRDefault="00283C72" w:rsidP="00E358BA">
            <w:pPr>
              <w:overflowPunct/>
              <w:autoSpaceDE/>
              <w:autoSpaceDN/>
              <w:adjustRightInd/>
              <w:jc w:val="both"/>
              <w:textAlignment w:val="auto"/>
              <w:rPr>
                <w:rFonts w:asciiTheme="minorHAnsi" w:hAnsiTheme="minorHAnsi" w:cstheme="minorHAnsi"/>
                <w:b/>
                <w:szCs w:val="24"/>
              </w:rPr>
            </w:pPr>
            <w:r w:rsidRPr="00757CEB">
              <w:rPr>
                <w:rFonts w:asciiTheme="minorHAnsi" w:hAnsiTheme="minorHAnsi" w:cstheme="minorHAnsi"/>
                <w:szCs w:val="24"/>
              </w:rPr>
              <w:t xml:space="preserve">Durch die bereits bestehende Umgebungsbebauung und die naheliegende Staatsstraße 2132 ist die Umgebung bereits sehr stark vorbelastet. </w:t>
            </w:r>
            <w:r w:rsidR="007E7C6E" w:rsidRPr="00757CEB">
              <w:rPr>
                <w:rFonts w:asciiTheme="minorHAnsi" w:hAnsiTheme="minorHAnsi" w:cstheme="minorHAnsi"/>
                <w:szCs w:val="24"/>
              </w:rPr>
              <w:t xml:space="preserve">Die geplante Erweiterung wird, zumindest geringfügig zu einer Erhöhung der Lärmeinwirkung führen. </w:t>
            </w:r>
          </w:p>
        </w:tc>
      </w:tr>
      <w:tr w:rsidR="00514ECB" w:rsidRPr="00757CEB" w:rsidTr="00E358BA">
        <w:tc>
          <w:tcPr>
            <w:tcW w:w="2972" w:type="dxa"/>
          </w:tcPr>
          <w:p w:rsidR="00514ECB" w:rsidRPr="00757CEB" w:rsidRDefault="00514ECB" w:rsidP="00E358BA">
            <w:pPr>
              <w:overflowPunct/>
              <w:autoSpaceDE/>
              <w:autoSpaceDN/>
              <w:adjustRightInd/>
              <w:jc w:val="both"/>
              <w:textAlignment w:val="auto"/>
              <w:rPr>
                <w:rFonts w:asciiTheme="minorHAnsi" w:hAnsiTheme="minorHAnsi" w:cstheme="minorHAnsi"/>
                <w:szCs w:val="24"/>
              </w:rPr>
            </w:pPr>
            <w:r w:rsidRPr="00757CEB">
              <w:rPr>
                <w:rFonts w:asciiTheme="minorHAnsi" w:hAnsiTheme="minorHAnsi" w:cstheme="minorHAnsi"/>
                <w:szCs w:val="24"/>
              </w:rPr>
              <w:t>Mensch (Erholung)</w:t>
            </w:r>
          </w:p>
        </w:tc>
        <w:tc>
          <w:tcPr>
            <w:tcW w:w="6372" w:type="dxa"/>
          </w:tcPr>
          <w:p w:rsidR="00514ECB" w:rsidRPr="00757CEB" w:rsidRDefault="0024645B" w:rsidP="00E358BA">
            <w:pPr>
              <w:overflowPunct/>
              <w:autoSpaceDE/>
              <w:autoSpaceDN/>
              <w:adjustRightInd/>
              <w:jc w:val="both"/>
              <w:textAlignment w:val="auto"/>
              <w:rPr>
                <w:rFonts w:asciiTheme="minorHAnsi" w:hAnsiTheme="minorHAnsi" w:cstheme="minorHAnsi"/>
                <w:b/>
                <w:szCs w:val="24"/>
              </w:rPr>
            </w:pPr>
            <w:r w:rsidRPr="00757CEB">
              <w:rPr>
                <w:rFonts w:asciiTheme="minorHAnsi" w:hAnsiTheme="minorHAnsi" w:cstheme="minorHAnsi"/>
                <w:szCs w:val="24"/>
              </w:rPr>
              <w:t xml:space="preserve">Das Planungsgebiet hatte bisher durch die bereits teilweise Nutzung als Gewerbegebiet und für Wohnen nur noch </w:t>
            </w:r>
            <w:proofErr w:type="spellStart"/>
            <w:proofErr w:type="gramStart"/>
            <w:r w:rsidRPr="00757CEB">
              <w:rPr>
                <w:rFonts w:asciiTheme="minorHAnsi" w:hAnsiTheme="minorHAnsi" w:cstheme="minorHAnsi"/>
                <w:szCs w:val="24"/>
              </w:rPr>
              <w:t>einge</w:t>
            </w:r>
            <w:proofErr w:type="spellEnd"/>
            <w:r w:rsidRPr="00757CEB">
              <w:rPr>
                <w:rFonts w:asciiTheme="minorHAnsi" w:hAnsiTheme="minorHAnsi" w:cstheme="minorHAnsi"/>
                <w:szCs w:val="24"/>
              </w:rPr>
              <w:t>-schränkt</w:t>
            </w:r>
            <w:proofErr w:type="gramEnd"/>
            <w:r w:rsidRPr="00757CEB">
              <w:rPr>
                <w:rFonts w:asciiTheme="minorHAnsi" w:hAnsiTheme="minorHAnsi" w:cstheme="minorHAnsi"/>
                <w:szCs w:val="24"/>
              </w:rPr>
              <w:t xml:space="preserve"> positive Auswirkungen auf die Erholung. Es gehen keine Flächen für die Erholungsfunktion verloren. Das </w:t>
            </w:r>
            <w:proofErr w:type="gramStart"/>
            <w:r w:rsidRPr="00757CEB">
              <w:rPr>
                <w:rFonts w:asciiTheme="minorHAnsi" w:hAnsiTheme="minorHAnsi" w:cstheme="minorHAnsi"/>
                <w:szCs w:val="24"/>
              </w:rPr>
              <w:t xml:space="preserve">Er- </w:t>
            </w:r>
            <w:proofErr w:type="spellStart"/>
            <w:r w:rsidRPr="00757CEB">
              <w:rPr>
                <w:rFonts w:asciiTheme="minorHAnsi" w:hAnsiTheme="minorHAnsi" w:cstheme="minorHAnsi"/>
                <w:szCs w:val="24"/>
              </w:rPr>
              <w:t>scheinungsbild</w:t>
            </w:r>
            <w:proofErr w:type="spellEnd"/>
            <w:proofErr w:type="gramEnd"/>
            <w:r w:rsidRPr="00757CEB">
              <w:rPr>
                <w:rFonts w:asciiTheme="minorHAnsi" w:hAnsiTheme="minorHAnsi" w:cstheme="minorHAnsi"/>
                <w:szCs w:val="24"/>
              </w:rPr>
              <w:t xml:space="preserve"> der neuen Bauflächen wird den Erholungsraum verändern. </w:t>
            </w:r>
            <w:r w:rsidR="00514ECB" w:rsidRPr="00757CEB">
              <w:rPr>
                <w:rFonts w:asciiTheme="minorHAnsi" w:hAnsiTheme="minorHAnsi" w:cstheme="minorHAnsi"/>
                <w:szCs w:val="24"/>
              </w:rPr>
              <w:t xml:space="preserve"> </w:t>
            </w:r>
          </w:p>
        </w:tc>
      </w:tr>
      <w:tr w:rsidR="00514ECB" w:rsidRPr="00757CEB" w:rsidTr="00E358BA">
        <w:tc>
          <w:tcPr>
            <w:tcW w:w="2972" w:type="dxa"/>
          </w:tcPr>
          <w:p w:rsidR="00514ECB" w:rsidRPr="00757CEB" w:rsidRDefault="00514ECB" w:rsidP="00E358BA">
            <w:pPr>
              <w:overflowPunct/>
              <w:autoSpaceDE/>
              <w:autoSpaceDN/>
              <w:adjustRightInd/>
              <w:jc w:val="both"/>
              <w:textAlignment w:val="auto"/>
              <w:rPr>
                <w:rFonts w:asciiTheme="minorHAnsi" w:hAnsiTheme="minorHAnsi" w:cstheme="minorHAnsi"/>
                <w:szCs w:val="24"/>
              </w:rPr>
            </w:pPr>
            <w:r w:rsidRPr="00757CEB">
              <w:rPr>
                <w:rFonts w:asciiTheme="minorHAnsi" w:hAnsiTheme="minorHAnsi" w:cstheme="minorHAnsi"/>
                <w:szCs w:val="24"/>
              </w:rPr>
              <w:t>Arten und Lebensräume</w:t>
            </w:r>
          </w:p>
        </w:tc>
        <w:tc>
          <w:tcPr>
            <w:tcW w:w="6372" w:type="dxa"/>
          </w:tcPr>
          <w:p w:rsidR="00514ECB" w:rsidRPr="00757CEB" w:rsidRDefault="00936C8F" w:rsidP="00E358BA">
            <w:pPr>
              <w:overflowPunct/>
              <w:autoSpaceDE/>
              <w:autoSpaceDN/>
              <w:adjustRightInd/>
              <w:jc w:val="both"/>
              <w:textAlignment w:val="auto"/>
              <w:rPr>
                <w:rFonts w:asciiTheme="minorHAnsi" w:hAnsiTheme="minorHAnsi" w:cstheme="minorHAnsi"/>
                <w:szCs w:val="24"/>
              </w:rPr>
            </w:pPr>
            <w:proofErr w:type="spellStart"/>
            <w:r w:rsidRPr="00757CEB">
              <w:rPr>
                <w:rFonts w:asciiTheme="minorHAnsi" w:hAnsiTheme="minorHAnsi" w:cstheme="minorHAnsi"/>
                <w:szCs w:val="24"/>
              </w:rPr>
              <w:t>Vorhabensbedingt</w:t>
            </w:r>
            <w:proofErr w:type="spellEnd"/>
            <w:r w:rsidRPr="00757CEB">
              <w:rPr>
                <w:rFonts w:asciiTheme="minorHAnsi" w:hAnsiTheme="minorHAnsi" w:cstheme="minorHAnsi"/>
                <w:szCs w:val="24"/>
              </w:rPr>
              <w:t xml:space="preserve"> können nach derzeitigem Kenntnisstand artenschutzrechtliche Verbotstatbestände nach § 44 BNatSchG (Schädigungsverbot, Störungsverbot, Tötungsverbot) </w:t>
            </w:r>
            <w:proofErr w:type="spellStart"/>
            <w:proofErr w:type="gramStart"/>
            <w:r w:rsidRPr="00757CEB">
              <w:rPr>
                <w:rFonts w:asciiTheme="minorHAnsi" w:hAnsiTheme="minorHAnsi" w:cstheme="minorHAnsi"/>
                <w:szCs w:val="24"/>
              </w:rPr>
              <w:t>ausge</w:t>
            </w:r>
            <w:proofErr w:type="spellEnd"/>
            <w:r w:rsidRPr="00757CEB">
              <w:rPr>
                <w:rFonts w:asciiTheme="minorHAnsi" w:hAnsiTheme="minorHAnsi" w:cstheme="minorHAnsi"/>
                <w:szCs w:val="24"/>
              </w:rPr>
              <w:t>-schlossen</w:t>
            </w:r>
            <w:proofErr w:type="gramEnd"/>
            <w:r w:rsidRPr="00757CEB">
              <w:rPr>
                <w:rFonts w:asciiTheme="minorHAnsi" w:hAnsiTheme="minorHAnsi" w:cstheme="minorHAnsi"/>
                <w:szCs w:val="24"/>
              </w:rPr>
              <w:t xml:space="preserve"> werden. Die Anlagen- und betriebsbedingten </w:t>
            </w:r>
            <w:proofErr w:type="gramStart"/>
            <w:r w:rsidRPr="00757CEB">
              <w:rPr>
                <w:rFonts w:asciiTheme="minorHAnsi" w:hAnsiTheme="minorHAnsi" w:cstheme="minorHAnsi"/>
                <w:szCs w:val="24"/>
              </w:rPr>
              <w:t>Aus-wirkungen</w:t>
            </w:r>
            <w:proofErr w:type="gramEnd"/>
            <w:r w:rsidRPr="00757CEB">
              <w:rPr>
                <w:rFonts w:asciiTheme="minorHAnsi" w:hAnsiTheme="minorHAnsi" w:cstheme="minorHAnsi"/>
                <w:szCs w:val="24"/>
              </w:rPr>
              <w:t xml:space="preserve"> werden gering ausfallen, es werden im Gegenteil neue Lebensräume in Form von Neupflanzungen geschaffen. </w:t>
            </w:r>
            <w:r w:rsidR="00514ECB" w:rsidRPr="00757CEB">
              <w:rPr>
                <w:rFonts w:asciiTheme="minorHAnsi" w:hAnsiTheme="minorHAnsi" w:cstheme="minorHAnsi"/>
                <w:szCs w:val="24"/>
              </w:rPr>
              <w:t xml:space="preserve">     </w:t>
            </w:r>
          </w:p>
        </w:tc>
      </w:tr>
      <w:tr w:rsidR="00514ECB" w:rsidRPr="00757CEB" w:rsidTr="00E358BA">
        <w:tc>
          <w:tcPr>
            <w:tcW w:w="2972" w:type="dxa"/>
          </w:tcPr>
          <w:p w:rsidR="00514ECB" w:rsidRPr="00757CEB" w:rsidRDefault="00514ECB" w:rsidP="00E358BA">
            <w:pPr>
              <w:overflowPunct/>
              <w:autoSpaceDE/>
              <w:autoSpaceDN/>
              <w:adjustRightInd/>
              <w:jc w:val="both"/>
              <w:textAlignment w:val="auto"/>
              <w:rPr>
                <w:rFonts w:asciiTheme="minorHAnsi" w:hAnsiTheme="minorHAnsi" w:cstheme="minorHAnsi"/>
                <w:szCs w:val="24"/>
              </w:rPr>
            </w:pPr>
            <w:r w:rsidRPr="00757CEB">
              <w:rPr>
                <w:rFonts w:asciiTheme="minorHAnsi" w:hAnsiTheme="minorHAnsi" w:cstheme="minorHAnsi"/>
                <w:szCs w:val="24"/>
              </w:rPr>
              <w:lastRenderedPageBreak/>
              <w:t>Boden</w:t>
            </w:r>
          </w:p>
        </w:tc>
        <w:tc>
          <w:tcPr>
            <w:tcW w:w="6372" w:type="dxa"/>
          </w:tcPr>
          <w:p w:rsidR="00514ECB" w:rsidRPr="00757CEB" w:rsidRDefault="00936C8F" w:rsidP="00E358BA">
            <w:pPr>
              <w:overflowPunct/>
              <w:autoSpaceDE/>
              <w:autoSpaceDN/>
              <w:adjustRightInd/>
              <w:jc w:val="both"/>
              <w:textAlignment w:val="auto"/>
              <w:rPr>
                <w:rFonts w:asciiTheme="minorHAnsi" w:hAnsiTheme="minorHAnsi" w:cstheme="minorHAnsi"/>
                <w:szCs w:val="24"/>
              </w:rPr>
            </w:pPr>
            <w:r w:rsidRPr="00757CEB">
              <w:rPr>
                <w:rFonts w:asciiTheme="minorHAnsi" w:hAnsiTheme="minorHAnsi" w:cstheme="minorHAnsi"/>
                <w:szCs w:val="24"/>
              </w:rPr>
              <w:t xml:space="preserve">Die dem Planungsgebiet zuzuordnenden Flächen sind ohne </w:t>
            </w:r>
            <w:proofErr w:type="spellStart"/>
            <w:proofErr w:type="gramStart"/>
            <w:r w:rsidRPr="00757CEB">
              <w:rPr>
                <w:rFonts w:asciiTheme="minorHAnsi" w:hAnsiTheme="minorHAnsi" w:cstheme="minorHAnsi"/>
                <w:szCs w:val="24"/>
              </w:rPr>
              <w:t>be</w:t>
            </w:r>
            <w:proofErr w:type="spellEnd"/>
            <w:r w:rsidRPr="00757CEB">
              <w:rPr>
                <w:rFonts w:asciiTheme="minorHAnsi" w:hAnsiTheme="minorHAnsi" w:cstheme="minorHAnsi"/>
                <w:szCs w:val="24"/>
              </w:rPr>
              <w:t>-kannte</w:t>
            </w:r>
            <w:proofErr w:type="gramEnd"/>
            <w:r w:rsidRPr="00757CEB">
              <w:rPr>
                <w:rFonts w:asciiTheme="minorHAnsi" w:hAnsiTheme="minorHAnsi" w:cstheme="minorHAnsi"/>
                <w:szCs w:val="24"/>
              </w:rPr>
              <w:t xml:space="preserve"> kulturhistorische Bedeutung, im Bestand mit </w:t>
            </w:r>
            <w:proofErr w:type="spellStart"/>
            <w:r w:rsidRPr="00757CEB">
              <w:rPr>
                <w:rFonts w:asciiTheme="minorHAnsi" w:hAnsiTheme="minorHAnsi" w:cstheme="minorHAnsi"/>
                <w:szCs w:val="24"/>
              </w:rPr>
              <w:t>anthro-pogen</w:t>
            </w:r>
            <w:proofErr w:type="spellEnd"/>
            <w:r w:rsidRPr="00757CEB">
              <w:rPr>
                <w:rFonts w:asciiTheme="minorHAnsi" w:hAnsiTheme="minorHAnsi" w:cstheme="minorHAnsi"/>
                <w:szCs w:val="24"/>
              </w:rPr>
              <w:t xml:space="preserve"> geprägtem Boden. Die Filterfunktion des Boden</w:t>
            </w:r>
            <w:r w:rsidR="0026591A" w:rsidRPr="00757CEB">
              <w:rPr>
                <w:rFonts w:asciiTheme="minorHAnsi" w:hAnsiTheme="minorHAnsi" w:cstheme="minorHAnsi"/>
                <w:szCs w:val="24"/>
              </w:rPr>
              <w:t>s ist</w:t>
            </w:r>
            <w:r w:rsidRPr="00757CEB">
              <w:rPr>
                <w:rFonts w:asciiTheme="minorHAnsi" w:hAnsiTheme="minorHAnsi" w:cstheme="minorHAnsi"/>
                <w:szCs w:val="24"/>
              </w:rPr>
              <w:t xml:space="preserve"> durch die </w:t>
            </w:r>
            <w:r w:rsidR="0026591A" w:rsidRPr="00757CEB">
              <w:rPr>
                <w:rFonts w:asciiTheme="minorHAnsi" w:hAnsiTheme="minorHAnsi" w:cstheme="minorHAnsi"/>
                <w:szCs w:val="24"/>
              </w:rPr>
              <w:t xml:space="preserve">Versiegelung nicht mehr gegeben. </w:t>
            </w:r>
          </w:p>
        </w:tc>
      </w:tr>
      <w:tr w:rsidR="00514ECB" w:rsidRPr="00757CEB" w:rsidTr="00E358BA">
        <w:tc>
          <w:tcPr>
            <w:tcW w:w="2972" w:type="dxa"/>
          </w:tcPr>
          <w:p w:rsidR="00514ECB" w:rsidRPr="00757CEB" w:rsidRDefault="00514ECB" w:rsidP="00E358BA">
            <w:pPr>
              <w:overflowPunct/>
              <w:autoSpaceDE/>
              <w:autoSpaceDN/>
              <w:adjustRightInd/>
              <w:jc w:val="both"/>
              <w:textAlignment w:val="auto"/>
              <w:rPr>
                <w:rFonts w:asciiTheme="minorHAnsi" w:hAnsiTheme="minorHAnsi" w:cstheme="minorHAnsi"/>
                <w:szCs w:val="24"/>
              </w:rPr>
            </w:pPr>
            <w:r w:rsidRPr="00757CEB">
              <w:rPr>
                <w:rFonts w:asciiTheme="minorHAnsi" w:hAnsiTheme="minorHAnsi" w:cstheme="minorHAnsi"/>
                <w:szCs w:val="24"/>
              </w:rPr>
              <w:t>Wasser</w:t>
            </w:r>
          </w:p>
        </w:tc>
        <w:tc>
          <w:tcPr>
            <w:tcW w:w="6372" w:type="dxa"/>
          </w:tcPr>
          <w:p w:rsidR="00514ECB" w:rsidRPr="00757CEB" w:rsidRDefault="0026591A" w:rsidP="00E358BA">
            <w:pPr>
              <w:overflowPunct/>
              <w:autoSpaceDE/>
              <w:autoSpaceDN/>
              <w:adjustRightInd/>
              <w:jc w:val="both"/>
              <w:textAlignment w:val="auto"/>
              <w:rPr>
                <w:rFonts w:asciiTheme="minorHAnsi" w:hAnsiTheme="minorHAnsi" w:cstheme="minorHAnsi"/>
                <w:b/>
                <w:szCs w:val="24"/>
              </w:rPr>
            </w:pPr>
            <w:r w:rsidRPr="00757CEB">
              <w:rPr>
                <w:rFonts w:asciiTheme="minorHAnsi" w:hAnsiTheme="minorHAnsi" w:cstheme="minorHAnsi"/>
                <w:szCs w:val="24"/>
              </w:rPr>
              <w:t xml:space="preserve">Wasserschutzgebiete oder Brunnennutzungen sind im Plan- </w:t>
            </w:r>
            <w:proofErr w:type="spellStart"/>
            <w:r w:rsidRPr="00757CEB">
              <w:rPr>
                <w:rFonts w:asciiTheme="minorHAnsi" w:hAnsiTheme="minorHAnsi" w:cstheme="minorHAnsi"/>
                <w:szCs w:val="24"/>
              </w:rPr>
              <w:t>ungsgebiet</w:t>
            </w:r>
            <w:proofErr w:type="spellEnd"/>
            <w:r w:rsidRPr="00757CEB">
              <w:rPr>
                <w:rFonts w:asciiTheme="minorHAnsi" w:hAnsiTheme="minorHAnsi" w:cstheme="minorHAnsi"/>
                <w:szCs w:val="24"/>
              </w:rPr>
              <w:t xml:space="preserve"> nicht vorhanden. Das Gelände liegt nicht innerhalb eines vorläufig gesicherten </w:t>
            </w:r>
            <w:proofErr w:type="spellStart"/>
            <w:r w:rsidRPr="00757CEB">
              <w:rPr>
                <w:rFonts w:asciiTheme="minorHAnsi" w:hAnsiTheme="minorHAnsi" w:cstheme="minorHAnsi"/>
                <w:szCs w:val="24"/>
              </w:rPr>
              <w:t>Überschwemmunggebietes</w:t>
            </w:r>
            <w:proofErr w:type="spellEnd"/>
            <w:r w:rsidRPr="00757CEB">
              <w:rPr>
                <w:rFonts w:asciiTheme="minorHAnsi" w:hAnsiTheme="minorHAnsi" w:cstheme="minorHAnsi"/>
                <w:szCs w:val="24"/>
              </w:rPr>
              <w:t>, jedoch wird er als wassersensibler Bereich ausgewiesen. Im Zuge des B-Planverfahren wird ein hydrologisches Gutachten angedacht.</w:t>
            </w:r>
          </w:p>
        </w:tc>
      </w:tr>
      <w:tr w:rsidR="00514ECB" w:rsidRPr="00757CEB" w:rsidTr="00E358BA">
        <w:tc>
          <w:tcPr>
            <w:tcW w:w="2972" w:type="dxa"/>
          </w:tcPr>
          <w:p w:rsidR="00514ECB" w:rsidRPr="00757CEB" w:rsidRDefault="00514ECB" w:rsidP="00E358BA">
            <w:pPr>
              <w:overflowPunct/>
              <w:autoSpaceDE/>
              <w:autoSpaceDN/>
              <w:adjustRightInd/>
              <w:jc w:val="both"/>
              <w:textAlignment w:val="auto"/>
              <w:rPr>
                <w:rFonts w:asciiTheme="minorHAnsi" w:hAnsiTheme="minorHAnsi" w:cstheme="minorHAnsi"/>
                <w:szCs w:val="24"/>
              </w:rPr>
            </w:pPr>
            <w:r w:rsidRPr="00757CEB">
              <w:rPr>
                <w:rFonts w:asciiTheme="minorHAnsi" w:hAnsiTheme="minorHAnsi" w:cstheme="minorHAnsi"/>
                <w:szCs w:val="24"/>
              </w:rPr>
              <w:t>Klima und Luft</w:t>
            </w:r>
          </w:p>
        </w:tc>
        <w:tc>
          <w:tcPr>
            <w:tcW w:w="6372" w:type="dxa"/>
          </w:tcPr>
          <w:p w:rsidR="00514ECB" w:rsidRPr="00757CEB" w:rsidRDefault="0026591A" w:rsidP="00E358BA">
            <w:pPr>
              <w:overflowPunct/>
              <w:autoSpaceDE/>
              <w:autoSpaceDN/>
              <w:adjustRightInd/>
              <w:jc w:val="both"/>
              <w:textAlignment w:val="auto"/>
              <w:rPr>
                <w:rFonts w:asciiTheme="minorHAnsi" w:hAnsiTheme="minorHAnsi" w:cstheme="minorHAnsi"/>
                <w:b/>
                <w:szCs w:val="24"/>
              </w:rPr>
            </w:pPr>
            <w:r w:rsidRPr="00757CEB">
              <w:rPr>
                <w:rFonts w:asciiTheme="minorHAnsi" w:hAnsiTheme="minorHAnsi" w:cstheme="minorHAnsi"/>
                <w:szCs w:val="24"/>
              </w:rPr>
              <w:t xml:space="preserve">Das Klima ist ausgesprochen rau. Die betrachteten Flächen </w:t>
            </w:r>
            <w:proofErr w:type="spellStart"/>
            <w:proofErr w:type="gramStart"/>
            <w:r w:rsidRPr="00757CEB">
              <w:rPr>
                <w:rFonts w:asciiTheme="minorHAnsi" w:hAnsiTheme="minorHAnsi" w:cstheme="minorHAnsi"/>
                <w:szCs w:val="24"/>
              </w:rPr>
              <w:t>ver</w:t>
            </w:r>
            <w:proofErr w:type="spellEnd"/>
            <w:r w:rsidRPr="00757CEB">
              <w:rPr>
                <w:rFonts w:asciiTheme="minorHAnsi" w:hAnsiTheme="minorHAnsi" w:cstheme="minorHAnsi"/>
                <w:szCs w:val="24"/>
              </w:rPr>
              <w:t>-fügen</w:t>
            </w:r>
            <w:proofErr w:type="gramEnd"/>
            <w:r w:rsidRPr="00757CEB">
              <w:rPr>
                <w:rFonts w:asciiTheme="minorHAnsi" w:hAnsiTheme="minorHAnsi" w:cstheme="minorHAnsi"/>
                <w:szCs w:val="24"/>
              </w:rPr>
              <w:t xml:space="preserve"> über keine kleinklimatisch wirksamen Luftaustausch-bahnen. Größere Auswirkungen auf die klimatischen </w:t>
            </w:r>
            <w:proofErr w:type="spellStart"/>
            <w:proofErr w:type="gramStart"/>
            <w:r w:rsidRPr="00757CEB">
              <w:rPr>
                <w:rFonts w:asciiTheme="minorHAnsi" w:hAnsiTheme="minorHAnsi" w:cstheme="minorHAnsi"/>
                <w:szCs w:val="24"/>
              </w:rPr>
              <w:t>Ver-hältnisse</w:t>
            </w:r>
            <w:proofErr w:type="spellEnd"/>
            <w:proofErr w:type="gramEnd"/>
            <w:r w:rsidRPr="00757CEB">
              <w:rPr>
                <w:rFonts w:asciiTheme="minorHAnsi" w:hAnsiTheme="minorHAnsi" w:cstheme="minorHAnsi"/>
                <w:szCs w:val="24"/>
              </w:rPr>
              <w:t xml:space="preserve"> </w:t>
            </w:r>
            <w:r w:rsidR="002C107A" w:rsidRPr="00757CEB">
              <w:rPr>
                <w:rFonts w:asciiTheme="minorHAnsi" w:hAnsiTheme="minorHAnsi" w:cstheme="minorHAnsi"/>
                <w:szCs w:val="24"/>
              </w:rPr>
              <w:t xml:space="preserve">im Umfeld sind nicht zu erwarten. </w:t>
            </w:r>
          </w:p>
        </w:tc>
      </w:tr>
      <w:tr w:rsidR="00514ECB" w:rsidRPr="00757CEB" w:rsidTr="00E358BA">
        <w:tc>
          <w:tcPr>
            <w:tcW w:w="2972" w:type="dxa"/>
          </w:tcPr>
          <w:p w:rsidR="00514ECB" w:rsidRPr="00757CEB" w:rsidRDefault="00514ECB" w:rsidP="00E358BA">
            <w:pPr>
              <w:overflowPunct/>
              <w:autoSpaceDE/>
              <w:autoSpaceDN/>
              <w:adjustRightInd/>
              <w:jc w:val="both"/>
              <w:textAlignment w:val="auto"/>
              <w:rPr>
                <w:rFonts w:asciiTheme="minorHAnsi" w:hAnsiTheme="minorHAnsi" w:cstheme="minorHAnsi"/>
                <w:szCs w:val="24"/>
              </w:rPr>
            </w:pPr>
            <w:r w:rsidRPr="00757CEB">
              <w:rPr>
                <w:rFonts w:asciiTheme="minorHAnsi" w:hAnsiTheme="minorHAnsi" w:cstheme="minorHAnsi"/>
                <w:szCs w:val="24"/>
              </w:rPr>
              <w:t>Landschaft</w:t>
            </w:r>
            <w:r w:rsidR="00EA634F">
              <w:rPr>
                <w:rFonts w:asciiTheme="minorHAnsi" w:hAnsiTheme="minorHAnsi" w:cstheme="minorHAnsi"/>
                <w:szCs w:val="24"/>
              </w:rPr>
              <w:t>sbild</w:t>
            </w:r>
          </w:p>
        </w:tc>
        <w:tc>
          <w:tcPr>
            <w:tcW w:w="6372" w:type="dxa"/>
          </w:tcPr>
          <w:p w:rsidR="00514ECB" w:rsidRPr="00757CEB" w:rsidRDefault="0042278C" w:rsidP="00E358BA">
            <w:pPr>
              <w:overflowPunct/>
              <w:autoSpaceDE/>
              <w:autoSpaceDN/>
              <w:adjustRightInd/>
              <w:jc w:val="both"/>
              <w:textAlignment w:val="auto"/>
              <w:rPr>
                <w:rFonts w:asciiTheme="minorHAnsi" w:hAnsiTheme="minorHAnsi" w:cstheme="minorHAnsi"/>
                <w:szCs w:val="24"/>
              </w:rPr>
            </w:pPr>
            <w:r w:rsidRPr="00757CEB">
              <w:rPr>
                <w:rFonts w:asciiTheme="minorHAnsi" w:hAnsiTheme="minorHAnsi" w:cstheme="minorHAnsi"/>
                <w:szCs w:val="24"/>
              </w:rPr>
              <w:t>Für die Naherholung hat das Gebiet wegen der starken bereits baulichen Vorbelastung keine besonder</w:t>
            </w:r>
            <w:r w:rsidR="00757CEB" w:rsidRPr="00757CEB">
              <w:rPr>
                <w:rFonts w:asciiTheme="minorHAnsi" w:hAnsiTheme="minorHAnsi" w:cstheme="minorHAnsi"/>
                <w:szCs w:val="24"/>
              </w:rPr>
              <w:t xml:space="preserve">e Bedeutung. </w:t>
            </w:r>
            <w:bookmarkStart w:id="0" w:name="_GoBack"/>
            <w:r w:rsidR="00757CEB" w:rsidRPr="00757CEB">
              <w:rPr>
                <w:rFonts w:asciiTheme="minorHAnsi" w:hAnsiTheme="minorHAnsi" w:cstheme="minorHAnsi"/>
                <w:szCs w:val="24"/>
              </w:rPr>
              <w:t>Bisher war im Planungsgebiet eine Wohnbebauung, welches durch den geplanten Neubau gleichwertig ersetzt wird. Durch grün-</w:t>
            </w:r>
            <w:proofErr w:type="spellStart"/>
            <w:r w:rsidR="00757CEB" w:rsidRPr="00757CEB">
              <w:rPr>
                <w:rFonts w:asciiTheme="minorHAnsi" w:hAnsiTheme="minorHAnsi" w:cstheme="minorHAnsi"/>
                <w:szCs w:val="24"/>
              </w:rPr>
              <w:t>ordnerische</w:t>
            </w:r>
            <w:proofErr w:type="spellEnd"/>
            <w:r w:rsidR="00757CEB" w:rsidRPr="00757CEB">
              <w:rPr>
                <w:rFonts w:asciiTheme="minorHAnsi" w:hAnsiTheme="minorHAnsi" w:cstheme="minorHAnsi"/>
                <w:szCs w:val="24"/>
              </w:rPr>
              <w:t xml:space="preserve"> und Bauliche Maßnahme wird sichergestellt, dass das Landschaftsbild nicht negativ beeinflusst wird. </w:t>
            </w:r>
            <w:r w:rsidR="00412D09" w:rsidRPr="00757CEB">
              <w:rPr>
                <w:rFonts w:asciiTheme="minorHAnsi" w:hAnsiTheme="minorHAnsi" w:cstheme="minorHAnsi"/>
                <w:szCs w:val="24"/>
              </w:rPr>
              <w:t xml:space="preserve"> </w:t>
            </w:r>
            <w:r w:rsidR="00514ECB" w:rsidRPr="00757CEB">
              <w:rPr>
                <w:rFonts w:asciiTheme="minorHAnsi" w:hAnsiTheme="minorHAnsi" w:cstheme="minorHAnsi"/>
                <w:szCs w:val="24"/>
              </w:rPr>
              <w:t xml:space="preserve">    </w:t>
            </w:r>
            <w:bookmarkEnd w:id="0"/>
          </w:p>
        </w:tc>
      </w:tr>
      <w:tr w:rsidR="00514ECB" w:rsidRPr="00757CEB" w:rsidTr="00E358BA">
        <w:tc>
          <w:tcPr>
            <w:tcW w:w="2972" w:type="dxa"/>
          </w:tcPr>
          <w:p w:rsidR="00514ECB" w:rsidRPr="00757CEB" w:rsidRDefault="00514ECB" w:rsidP="00E358BA">
            <w:pPr>
              <w:overflowPunct/>
              <w:autoSpaceDE/>
              <w:autoSpaceDN/>
              <w:adjustRightInd/>
              <w:jc w:val="both"/>
              <w:textAlignment w:val="auto"/>
              <w:rPr>
                <w:rFonts w:asciiTheme="minorHAnsi" w:hAnsiTheme="minorHAnsi" w:cstheme="minorHAnsi"/>
                <w:szCs w:val="24"/>
              </w:rPr>
            </w:pPr>
            <w:r w:rsidRPr="00757CEB">
              <w:rPr>
                <w:rFonts w:asciiTheme="minorHAnsi" w:hAnsiTheme="minorHAnsi" w:cstheme="minorHAnsi"/>
                <w:szCs w:val="24"/>
              </w:rPr>
              <w:t>Kultur- und Sachgüter</w:t>
            </w:r>
          </w:p>
        </w:tc>
        <w:tc>
          <w:tcPr>
            <w:tcW w:w="6372" w:type="dxa"/>
          </w:tcPr>
          <w:p w:rsidR="00514ECB" w:rsidRPr="00757CEB" w:rsidRDefault="00757CEB" w:rsidP="00412D09">
            <w:pPr>
              <w:overflowPunct/>
              <w:autoSpaceDE/>
              <w:autoSpaceDN/>
              <w:adjustRightInd/>
              <w:jc w:val="both"/>
              <w:textAlignment w:val="auto"/>
              <w:rPr>
                <w:rFonts w:asciiTheme="minorHAnsi" w:hAnsiTheme="minorHAnsi" w:cstheme="minorHAnsi"/>
                <w:b/>
                <w:szCs w:val="24"/>
              </w:rPr>
            </w:pPr>
            <w:r w:rsidRPr="00757CEB">
              <w:rPr>
                <w:rFonts w:asciiTheme="minorHAnsi" w:hAnsiTheme="minorHAnsi" w:cstheme="minorHAnsi"/>
                <w:szCs w:val="24"/>
              </w:rPr>
              <w:t xml:space="preserve">Schutz- und erhaltenswürdige Kultur- und Sachgüter sind nicht vorhanden. </w:t>
            </w:r>
            <w:r w:rsidR="00412D09" w:rsidRPr="00757CEB">
              <w:rPr>
                <w:rFonts w:asciiTheme="minorHAnsi" w:hAnsiTheme="minorHAnsi" w:cstheme="minorHAnsi"/>
                <w:b/>
                <w:szCs w:val="24"/>
              </w:rPr>
              <w:t xml:space="preserve"> </w:t>
            </w:r>
          </w:p>
        </w:tc>
      </w:tr>
    </w:tbl>
    <w:p w:rsidR="00514ECB" w:rsidRPr="00757CEB" w:rsidRDefault="00514ECB" w:rsidP="0077302B">
      <w:pPr>
        <w:jc w:val="both"/>
        <w:rPr>
          <w:rFonts w:asciiTheme="minorHAnsi" w:hAnsiTheme="minorHAnsi" w:cstheme="minorHAnsi"/>
          <w:szCs w:val="24"/>
        </w:rPr>
      </w:pPr>
    </w:p>
    <w:p w:rsidR="00514ECB" w:rsidRPr="00757CEB" w:rsidRDefault="00514ECB" w:rsidP="0077302B">
      <w:pPr>
        <w:jc w:val="both"/>
        <w:rPr>
          <w:rFonts w:asciiTheme="minorHAnsi" w:hAnsiTheme="minorHAnsi" w:cstheme="minorHAnsi"/>
          <w:szCs w:val="24"/>
        </w:rPr>
      </w:pPr>
    </w:p>
    <w:p w:rsidR="0077302B" w:rsidRPr="00757CEB" w:rsidRDefault="00587B4C" w:rsidP="0077302B">
      <w:pPr>
        <w:jc w:val="both"/>
        <w:rPr>
          <w:rFonts w:asciiTheme="minorHAnsi" w:hAnsiTheme="minorHAnsi" w:cstheme="minorHAnsi"/>
          <w:szCs w:val="24"/>
        </w:rPr>
      </w:pPr>
      <w:r w:rsidRPr="00757CEB">
        <w:rPr>
          <w:rFonts w:asciiTheme="minorHAnsi" w:hAnsiTheme="minorHAnsi" w:cstheme="minorHAnsi"/>
          <w:szCs w:val="24"/>
        </w:rPr>
        <w:t xml:space="preserve">Informationen zum Datenschutz </w:t>
      </w:r>
      <w:proofErr w:type="spellStart"/>
      <w:r w:rsidRPr="00757CEB">
        <w:rPr>
          <w:rFonts w:asciiTheme="minorHAnsi" w:hAnsiTheme="minorHAnsi" w:cstheme="minorHAnsi"/>
          <w:szCs w:val="24"/>
        </w:rPr>
        <w:t>entehmen</w:t>
      </w:r>
      <w:proofErr w:type="spellEnd"/>
      <w:r w:rsidRPr="00757CEB">
        <w:rPr>
          <w:rFonts w:asciiTheme="minorHAnsi" w:hAnsiTheme="minorHAnsi" w:cstheme="minorHAnsi"/>
          <w:szCs w:val="24"/>
        </w:rPr>
        <w:t xml:space="preserve"> Sie bitte dem Formblatt „</w:t>
      </w:r>
      <w:proofErr w:type="spellStart"/>
      <w:r w:rsidRPr="00757CEB">
        <w:rPr>
          <w:rFonts w:asciiTheme="minorHAnsi" w:hAnsiTheme="minorHAnsi" w:cstheme="minorHAnsi"/>
          <w:szCs w:val="24"/>
        </w:rPr>
        <w:t>Datenschutrechtliche</w:t>
      </w:r>
      <w:proofErr w:type="spellEnd"/>
      <w:r w:rsidRPr="00757CEB">
        <w:rPr>
          <w:rFonts w:asciiTheme="minorHAnsi" w:hAnsiTheme="minorHAnsi" w:cstheme="minorHAnsi"/>
          <w:szCs w:val="24"/>
        </w:rPr>
        <w:t xml:space="preserve"> Informationspflichten im Bauleitplan-verfahren“ das ebenfalls öffentlich ausliegt. </w:t>
      </w:r>
      <w:r w:rsidR="0077302B" w:rsidRPr="00757CEB">
        <w:rPr>
          <w:rFonts w:asciiTheme="minorHAnsi" w:hAnsiTheme="minorHAnsi" w:cstheme="minorHAnsi"/>
          <w:szCs w:val="24"/>
        </w:rPr>
        <w:t xml:space="preserve"> </w:t>
      </w:r>
    </w:p>
    <w:p w:rsidR="0077302B" w:rsidRPr="00757CEB" w:rsidRDefault="0077302B" w:rsidP="0077302B">
      <w:pPr>
        <w:jc w:val="both"/>
        <w:rPr>
          <w:rFonts w:asciiTheme="minorHAnsi" w:hAnsiTheme="minorHAnsi" w:cstheme="minorHAnsi"/>
          <w:szCs w:val="24"/>
        </w:rPr>
      </w:pPr>
    </w:p>
    <w:p w:rsidR="0077302B" w:rsidRPr="00757CEB" w:rsidRDefault="0077302B" w:rsidP="0077302B">
      <w:pPr>
        <w:jc w:val="both"/>
        <w:rPr>
          <w:rFonts w:asciiTheme="minorHAnsi" w:hAnsiTheme="minorHAnsi" w:cstheme="minorHAnsi"/>
          <w:szCs w:val="24"/>
        </w:rPr>
      </w:pPr>
      <w:r w:rsidRPr="00757CEB">
        <w:rPr>
          <w:rFonts w:asciiTheme="minorHAnsi" w:hAnsiTheme="minorHAnsi" w:cstheme="minorHAnsi"/>
          <w:b/>
          <w:szCs w:val="24"/>
        </w:rPr>
        <w:t>Hinweis bzgl. des Verbandsklagerechts von Umweltverbänden:</w:t>
      </w:r>
    </w:p>
    <w:p w:rsidR="0077302B" w:rsidRPr="00757CEB" w:rsidRDefault="0077302B" w:rsidP="0077302B">
      <w:pPr>
        <w:jc w:val="both"/>
        <w:rPr>
          <w:rFonts w:asciiTheme="minorHAnsi" w:hAnsiTheme="minorHAnsi" w:cstheme="minorHAnsi"/>
          <w:szCs w:val="24"/>
        </w:rPr>
      </w:pPr>
      <w:r w:rsidRPr="00757CEB">
        <w:rPr>
          <w:rFonts w:asciiTheme="minorHAnsi" w:hAnsiTheme="minorHAnsi" w:cstheme="minorHAnsi"/>
          <w:szCs w:val="24"/>
        </w:rPr>
        <w:t xml:space="preserve">Eine Vereinigung im Sinne des § 4 Abs. 3 Satz 1 Nr. 2 </w:t>
      </w:r>
      <w:proofErr w:type="spellStart"/>
      <w:r w:rsidRPr="00757CEB">
        <w:rPr>
          <w:rFonts w:asciiTheme="minorHAnsi" w:hAnsiTheme="minorHAnsi" w:cstheme="minorHAnsi"/>
          <w:szCs w:val="24"/>
        </w:rPr>
        <w:t>UmwRG</w:t>
      </w:r>
      <w:proofErr w:type="spellEnd"/>
      <w:r w:rsidRPr="00757CEB">
        <w:rPr>
          <w:rFonts w:asciiTheme="minorHAnsi" w:hAnsiTheme="minorHAnsi" w:cstheme="minorHAnsi"/>
          <w:szCs w:val="24"/>
        </w:rPr>
        <w:t xml:space="preserve"> (Umwelt-Rechtsbehelfsgesetzes) ist in einem Rechtsbehelfsverfahren nach § 7 Abs. 2 </w:t>
      </w:r>
      <w:proofErr w:type="spellStart"/>
      <w:r w:rsidRPr="00757CEB">
        <w:rPr>
          <w:rFonts w:asciiTheme="minorHAnsi" w:hAnsiTheme="minorHAnsi" w:cstheme="minorHAnsi"/>
          <w:szCs w:val="24"/>
        </w:rPr>
        <w:t>UmwRG</w:t>
      </w:r>
      <w:proofErr w:type="spellEnd"/>
      <w:r w:rsidRPr="00757CEB">
        <w:rPr>
          <w:rFonts w:asciiTheme="minorHAnsi" w:hAnsiTheme="minorHAnsi" w:cstheme="minorHAnsi"/>
          <w:szCs w:val="24"/>
        </w:rPr>
        <w:t xml:space="preserve"> gem. § 7 Abs. 3 Satz 1 </w:t>
      </w:r>
      <w:proofErr w:type="spellStart"/>
      <w:r w:rsidRPr="00757CEB">
        <w:rPr>
          <w:rFonts w:asciiTheme="minorHAnsi" w:hAnsiTheme="minorHAnsi" w:cstheme="minorHAnsi"/>
          <w:szCs w:val="24"/>
        </w:rPr>
        <w:t>UmwRG</w:t>
      </w:r>
      <w:proofErr w:type="spellEnd"/>
      <w:r w:rsidRPr="00757CEB">
        <w:rPr>
          <w:rFonts w:asciiTheme="minorHAnsi" w:hAnsiTheme="minorHAnsi" w:cstheme="minorHAnsi"/>
          <w:szCs w:val="24"/>
        </w:rPr>
        <w:t xml:space="preserve"> mit allen Einwendungen ausgeschlossen, die sie im Rahmen der Auslegungsfrist nicht oder nicht rechtzeitig geltend gemacht hat, aber hätte geltend machen können (§ 3 Abs. 3 BauGB).</w:t>
      </w:r>
    </w:p>
    <w:p w:rsidR="00162414" w:rsidRPr="00757CEB" w:rsidRDefault="00162414" w:rsidP="00B618C5">
      <w:pPr>
        <w:rPr>
          <w:rFonts w:asciiTheme="minorHAnsi" w:hAnsiTheme="minorHAnsi" w:cstheme="minorHAnsi"/>
          <w:szCs w:val="24"/>
        </w:rPr>
      </w:pPr>
    </w:p>
    <w:p w:rsidR="00757CEB" w:rsidRDefault="00757CEB" w:rsidP="00B618C5">
      <w:pPr>
        <w:rPr>
          <w:rFonts w:asciiTheme="minorHAnsi" w:hAnsiTheme="minorHAnsi" w:cstheme="minorHAnsi"/>
          <w:szCs w:val="24"/>
        </w:rPr>
      </w:pPr>
    </w:p>
    <w:p w:rsidR="00757CEB" w:rsidRDefault="00757CEB" w:rsidP="00B618C5">
      <w:pPr>
        <w:rPr>
          <w:rFonts w:asciiTheme="minorHAnsi" w:hAnsiTheme="minorHAnsi" w:cstheme="minorHAnsi"/>
          <w:szCs w:val="24"/>
        </w:rPr>
      </w:pPr>
    </w:p>
    <w:p w:rsidR="00ED7A5C" w:rsidRPr="00757CEB" w:rsidRDefault="00587B4C" w:rsidP="00B618C5">
      <w:pPr>
        <w:rPr>
          <w:rFonts w:asciiTheme="minorHAnsi" w:hAnsiTheme="minorHAnsi" w:cstheme="minorHAnsi"/>
          <w:szCs w:val="24"/>
        </w:rPr>
      </w:pPr>
      <w:r w:rsidRPr="00757CEB">
        <w:rPr>
          <w:rFonts w:asciiTheme="minorHAnsi" w:hAnsiTheme="minorHAnsi" w:cstheme="minorHAnsi"/>
          <w:szCs w:val="24"/>
        </w:rPr>
        <w:t xml:space="preserve">Drachselsried, </w:t>
      </w:r>
      <w:r w:rsidR="00757CEB" w:rsidRPr="00757CEB">
        <w:rPr>
          <w:rFonts w:asciiTheme="minorHAnsi" w:hAnsiTheme="minorHAnsi" w:cstheme="minorHAnsi"/>
          <w:szCs w:val="24"/>
        </w:rPr>
        <w:t>18.03.2024</w:t>
      </w:r>
    </w:p>
    <w:p w:rsidR="00ED7A5C" w:rsidRPr="00757CEB" w:rsidRDefault="00ED7A5C" w:rsidP="00B618C5">
      <w:pPr>
        <w:rPr>
          <w:rFonts w:asciiTheme="minorHAnsi" w:hAnsiTheme="minorHAnsi" w:cstheme="minorHAnsi"/>
          <w:szCs w:val="24"/>
        </w:rPr>
      </w:pPr>
      <w:r w:rsidRPr="00757CEB">
        <w:rPr>
          <w:rFonts w:asciiTheme="minorHAnsi" w:hAnsiTheme="minorHAnsi" w:cstheme="minorHAnsi"/>
          <w:szCs w:val="24"/>
        </w:rPr>
        <w:t>GEMEINDE DRACHSELSRIED</w:t>
      </w:r>
    </w:p>
    <w:p w:rsidR="00ED7A5C" w:rsidRPr="00757CEB" w:rsidRDefault="00ED7A5C" w:rsidP="00B618C5">
      <w:pPr>
        <w:rPr>
          <w:rFonts w:asciiTheme="minorHAnsi" w:hAnsiTheme="minorHAnsi" w:cstheme="minorHAnsi"/>
          <w:szCs w:val="24"/>
        </w:rPr>
      </w:pPr>
    </w:p>
    <w:p w:rsidR="00757CEB" w:rsidRPr="00757CEB" w:rsidRDefault="00757CEB" w:rsidP="00B618C5">
      <w:pPr>
        <w:rPr>
          <w:rFonts w:asciiTheme="minorHAnsi" w:hAnsiTheme="minorHAnsi" w:cstheme="minorHAnsi"/>
          <w:szCs w:val="24"/>
        </w:rPr>
      </w:pPr>
    </w:p>
    <w:p w:rsidR="00ED7A5C" w:rsidRPr="00757CEB" w:rsidRDefault="00ED7A5C" w:rsidP="00B618C5">
      <w:pPr>
        <w:rPr>
          <w:rFonts w:asciiTheme="minorHAnsi" w:hAnsiTheme="minorHAnsi" w:cstheme="minorHAnsi"/>
          <w:sz w:val="16"/>
          <w:szCs w:val="16"/>
        </w:rPr>
      </w:pP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Cs w:val="24"/>
        </w:rPr>
        <w:tab/>
      </w:r>
      <w:r w:rsidRPr="00757CEB">
        <w:rPr>
          <w:rFonts w:asciiTheme="minorHAnsi" w:hAnsiTheme="minorHAnsi" w:cstheme="minorHAnsi"/>
          <w:sz w:val="16"/>
          <w:szCs w:val="16"/>
        </w:rPr>
        <w:t>(Siegel)</w:t>
      </w:r>
    </w:p>
    <w:p w:rsidR="00757CEB" w:rsidRPr="00757CEB" w:rsidRDefault="00757CEB" w:rsidP="00B618C5">
      <w:pPr>
        <w:rPr>
          <w:rFonts w:asciiTheme="minorHAnsi" w:hAnsiTheme="minorHAnsi" w:cstheme="minorHAnsi"/>
          <w:szCs w:val="24"/>
        </w:rPr>
      </w:pPr>
    </w:p>
    <w:p w:rsidR="00ED7A5C" w:rsidRPr="00757CEB" w:rsidRDefault="00ED7A5C" w:rsidP="00B618C5">
      <w:pPr>
        <w:rPr>
          <w:rFonts w:asciiTheme="minorHAnsi" w:hAnsiTheme="minorHAnsi" w:cstheme="minorHAnsi"/>
          <w:szCs w:val="24"/>
        </w:rPr>
      </w:pPr>
      <w:r w:rsidRPr="00757CEB">
        <w:rPr>
          <w:rFonts w:asciiTheme="minorHAnsi" w:hAnsiTheme="minorHAnsi" w:cstheme="minorHAnsi"/>
          <w:szCs w:val="24"/>
        </w:rPr>
        <w:t>V o g l</w:t>
      </w:r>
    </w:p>
    <w:p w:rsidR="00ED7A5C" w:rsidRPr="00757CEB" w:rsidRDefault="00ED7A5C" w:rsidP="00ED7A5C">
      <w:pPr>
        <w:rPr>
          <w:rFonts w:asciiTheme="minorHAnsi" w:hAnsiTheme="minorHAnsi" w:cstheme="minorHAnsi"/>
          <w:sz w:val="18"/>
          <w:szCs w:val="18"/>
        </w:rPr>
      </w:pPr>
      <w:r w:rsidRPr="00757CEB">
        <w:rPr>
          <w:rFonts w:asciiTheme="minorHAnsi" w:hAnsiTheme="minorHAnsi" w:cstheme="minorHAnsi"/>
          <w:sz w:val="18"/>
          <w:szCs w:val="18"/>
        </w:rPr>
        <w:t>1.Bürgermeister</w:t>
      </w:r>
    </w:p>
    <w:p w:rsidR="002C4EEB" w:rsidRPr="00757CEB" w:rsidRDefault="002C4EEB" w:rsidP="00ED7A5C">
      <w:pPr>
        <w:rPr>
          <w:rFonts w:asciiTheme="minorHAnsi" w:hAnsiTheme="minorHAnsi" w:cstheme="minorHAnsi"/>
          <w:sz w:val="18"/>
          <w:szCs w:val="18"/>
        </w:rPr>
      </w:pPr>
    </w:p>
    <w:p w:rsidR="002C4EEB" w:rsidRPr="00757CEB" w:rsidRDefault="002C4EEB" w:rsidP="002C4EEB">
      <w:pPr>
        <w:pBdr>
          <w:top w:val="single" w:sz="4" w:space="1" w:color="auto"/>
        </w:pBdr>
        <w:rPr>
          <w:rFonts w:asciiTheme="minorHAnsi" w:hAnsiTheme="minorHAnsi" w:cstheme="minorHAnsi"/>
          <w:sz w:val="18"/>
          <w:szCs w:val="18"/>
        </w:rPr>
      </w:pPr>
    </w:p>
    <w:p w:rsidR="002C4EEB" w:rsidRPr="00757CEB" w:rsidRDefault="002C4EEB" w:rsidP="002C4EEB">
      <w:pPr>
        <w:pBdr>
          <w:top w:val="single" w:sz="4" w:space="1" w:color="auto"/>
        </w:pBdr>
        <w:rPr>
          <w:rFonts w:asciiTheme="minorHAnsi" w:hAnsiTheme="minorHAnsi" w:cstheme="minorHAnsi"/>
          <w:sz w:val="18"/>
          <w:szCs w:val="18"/>
        </w:rPr>
      </w:pPr>
      <w:r w:rsidRPr="00757CEB">
        <w:rPr>
          <w:rFonts w:asciiTheme="minorHAnsi" w:hAnsiTheme="minorHAnsi" w:cstheme="minorHAnsi"/>
          <w:sz w:val="18"/>
          <w:szCs w:val="18"/>
        </w:rPr>
        <w:t xml:space="preserve">Ortsüblich bekannt gemacht durch Anlag an den Amtstafeln </w:t>
      </w:r>
    </w:p>
    <w:p w:rsidR="002C4EEB" w:rsidRPr="00757CEB" w:rsidRDefault="002C4EEB" w:rsidP="002C4EEB">
      <w:pPr>
        <w:pBdr>
          <w:top w:val="single" w:sz="4" w:space="1" w:color="auto"/>
        </w:pBdr>
        <w:rPr>
          <w:rFonts w:asciiTheme="minorHAnsi" w:hAnsiTheme="minorHAnsi" w:cstheme="minorHAnsi"/>
          <w:sz w:val="14"/>
          <w:szCs w:val="14"/>
        </w:rPr>
      </w:pPr>
    </w:p>
    <w:p w:rsidR="002C4EEB" w:rsidRPr="00757CEB" w:rsidRDefault="002C4EEB" w:rsidP="002C4EEB">
      <w:pPr>
        <w:pBdr>
          <w:top w:val="single" w:sz="4" w:space="1" w:color="auto"/>
        </w:pBdr>
        <w:rPr>
          <w:rFonts w:asciiTheme="minorHAnsi" w:hAnsiTheme="minorHAnsi" w:cstheme="minorHAnsi"/>
          <w:sz w:val="18"/>
          <w:szCs w:val="18"/>
        </w:rPr>
      </w:pPr>
      <w:r w:rsidRPr="00757CEB">
        <w:rPr>
          <w:rFonts w:asciiTheme="minorHAnsi" w:hAnsiTheme="minorHAnsi" w:cstheme="minorHAnsi"/>
          <w:sz w:val="18"/>
          <w:szCs w:val="18"/>
        </w:rPr>
        <w:t>Angeheftet am:</w:t>
      </w:r>
      <w:r w:rsidR="00412D09" w:rsidRPr="00757CEB">
        <w:rPr>
          <w:rFonts w:asciiTheme="minorHAnsi" w:hAnsiTheme="minorHAnsi" w:cstheme="minorHAnsi"/>
          <w:sz w:val="18"/>
          <w:szCs w:val="18"/>
        </w:rPr>
        <w:t xml:space="preserve"> </w:t>
      </w:r>
      <w:r w:rsidR="00757CEB" w:rsidRPr="00757CEB">
        <w:rPr>
          <w:rFonts w:asciiTheme="minorHAnsi" w:hAnsiTheme="minorHAnsi" w:cstheme="minorHAnsi"/>
          <w:sz w:val="18"/>
          <w:szCs w:val="18"/>
        </w:rPr>
        <w:t>18.03.2024</w:t>
      </w:r>
    </w:p>
    <w:p w:rsidR="002C4EEB" w:rsidRPr="00757CEB" w:rsidRDefault="002C4EEB" w:rsidP="002C4EEB">
      <w:pPr>
        <w:pBdr>
          <w:top w:val="single" w:sz="4" w:space="1" w:color="auto"/>
        </w:pBdr>
        <w:rPr>
          <w:rFonts w:asciiTheme="minorHAnsi" w:hAnsiTheme="minorHAnsi" w:cstheme="minorHAnsi"/>
          <w:sz w:val="18"/>
          <w:szCs w:val="18"/>
        </w:rPr>
      </w:pPr>
      <w:r w:rsidRPr="00757CEB">
        <w:rPr>
          <w:rFonts w:asciiTheme="minorHAnsi" w:hAnsiTheme="minorHAnsi" w:cstheme="minorHAnsi"/>
          <w:sz w:val="18"/>
          <w:szCs w:val="18"/>
        </w:rPr>
        <w:t>Abgenommen am:</w:t>
      </w:r>
    </w:p>
    <w:sectPr w:rsidR="002C4EEB" w:rsidRPr="00757CEB" w:rsidSect="00E2172F">
      <w:footerReference w:type="default" r:id="rId15"/>
      <w:pgSz w:w="11907" w:h="16840" w:code="9"/>
      <w:pgMar w:top="907" w:right="1134" w:bottom="1077" w:left="1304" w:header="720"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3A1" w:rsidRDefault="005363A1">
      <w:r>
        <w:separator/>
      </w:r>
    </w:p>
  </w:endnote>
  <w:endnote w:type="continuationSeparator" w:id="0">
    <w:p w:rsidR="005363A1" w:rsidRDefault="00536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man">
    <w:panose1 w:val="00000000000000000000"/>
    <w:charset w:val="FF"/>
    <w:family w:val="roman"/>
    <w:notTrueType/>
    <w:pitch w:val="variable"/>
    <w:sig w:usb0="00000003"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Eurostile">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3A9" w:rsidRPr="001B145F" w:rsidRDefault="00DA03A9" w:rsidP="001B145F">
    <w:pPr>
      <w:pStyle w:val="Fuzeile"/>
      <w:jc w:val="center"/>
      <w:rPr>
        <w:rFonts w:ascii="Eurostile" w:hAnsi="Eurostile"/>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3A1" w:rsidRDefault="005363A1">
      <w:r>
        <w:separator/>
      </w:r>
    </w:p>
  </w:footnote>
  <w:footnote w:type="continuationSeparator" w:id="0">
    <w:p w:rsidR="005363A1" w:rsidRDefault="005363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1510C"/>
    <w:multiLevelType w:val="hybridMultilevel"/>
    <w:tmpl w:val="02026B4A"/>
    <w:lvl w:ilvl="0" w:tplc="0407000F">
      <w:start w:val="1"/>
      <w:numFmt w:val="decimal"/>
      <w:lvlText w:val="%1."/>
      <w:lvlJc w:val="left"/>
      <w:pPr>
        <w:ind w:left="1003" w:hanging="360"/>
      </w:pPr>
    </w:lvl>
    <w:lvl w:ilvl="1" w:tplc="04070019" w:tentative="1">
      <w:start w:val="1"/>
      <w:numFmt w:val="lowerLetter"/>
      <w:lvlText w:val="%2."/>
      <w:lvlJc w:val="left"/>
      <w:pPr>
        <w:ind w:left="1723" w:hanging="360"/>
      </w:pPr>
    </w:lvl>
    <w:lvl w:ilvl="2" w:tplc="0407001B" w:tentative="1">
      <w:start w:val="1"/>
      <w:numFmt w:val="lowerRoman"/>
      <w:lvlText w:val="%3."/>
      <w:lvlJc w:val="right"/>
      <w:pPr>
        <w:ind w:left="2443" w:hanging="180"/>
      </w:pPr>
    </w:lvl>
    <w:lvl w:ilvl="3" w:tplc="0407000F" w:tentative="1">
      <w:start w:val="1"/>
      <w:numFmt w:val="decimal"/>
      <w:lvlText w:val="%4."/>
      <w:lvlJc w:val="left"/>
      <w:pPr>
        <w:ind w:left="3163" w:hanging="360"/>
      </w:pPr>
    </w:lvl>
    <w:lvl w:ilvl="4" w:tplc="04070019" w:tentative="1">
      <w:start w:val="1"/>
      <w:numFmt w:val="lowerLetter"/>
      <w:lvlText w:val="%5."/>
      <w:lvlJc w:val="left"/>
      <w:pPr>
        <w:ind w:left="3883" w:hanging="360"/>
      </w:pPr>
    </w:lvl>
    <w:lvl w:ilvl="5" w:tplc="0407001B" w:tentative="1">
      <w:start w:val="1"/>
      <w:numFmt w:val="lowerRoman"/>
      <w:lvlText w:val="%6."/>
      <w:lvlJc w:val="right"/>
      <w:pPr>
        <w:ind w:left="4603" w:hanging="180"/>
      </w:pPr>
    </w:lvl>
    <w:lvl w:ilvl="6" w:tplc="0407000F" w:tentative="1">
      <w:start w:val="1"/>
      <w:numFmt w:val="decimal"/>
      <w:lvlText w:val="%7."/>
      <w:lvlJc w:val="left"/>
      <w:pPr>
        <w:ind w:left="5323" w:hanging="360"/>
      </w:pPr>
    </w:lvl>
    <w:lvl w:ilvl="7" w:tplc="04070019" w:tentative="1">
      <w:start w:val="1"/>
      <w:numFmt w:val="lowerLetter"/>
      <w:lvlText w:val="%8."/>
      <w:lvlJc w:val="left"/>
      <w:pPr>
        <w:ind w:left="6043" w:hanging="360"/>
      </w:pPr>
    </w:lvl>
    <w:lvl w:ilvl="8" w:tplc="0407001B" w:tentative="1">
      <w:start w:val="1"/>
      <w:numFmt w:val="lowerRoman"/>
      <w:lvlText w:val="%9."/>
      <w:lvlJc w:val="right"/>
      <w:pPr>
        <w:ind w:left="6763" w:hanging="180"/>
      </w:pPr>
    </w:lvl>
  </w:abstractNum>
  <w:abstractNum w:abstractNumId="1" w15:restartNumberingAfterBreak="0">
    <w:nsid w:val="271B7CFC"/>
    <w:multiLevelType w:val="hybridMultilevel"/>
    <w:tmpl w:val="1F346B4C"/>
    <w:lvl w:ilvl="0" w:tplc="316EB9F2">
      <w:numFmt w:val="bullet"/>
      <w:lvlText w:val="-"/>
      <w:lvlJc w:val="left"/>
      <w:pPr>
        <w:ind w:left="720" w:hanging="360"/>
      </w:pPr>
      <w:rPr>
        <w:rFonts w:ascii="Calibri" w:eastAsia="Calibri" w:hAnsi="Calibri"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 w15:restartNumberingAfterBreak="0">
    <w:nsid w:val="2CBC75AE"/>
    <w:multiLevelType w:val="hybridMultilevel"/>
    <w:tmpl w:val="DDE8A1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DD573F7"/>
    <w:multiLevelType w:val="singleLevel"/>
    <w:tmpl w:val="F4B08DE0"/>
    <w:lvl w:ilvl="0">
      <w:start w:val="1"/>
      <w:numFmt w:val="decimal"/>
      <w:lvlText w:val="%1."/>
      <w:lvlJc w:val="left"/>
      <w:pPr>
        <w:ind w:left="360" w:hanging="360"/>
      </w:pPr>
      <w:rPr>
        <w:rFonts w:hint="default"/>
        <w:color w:val="auto"/>
      </w:rPr>
    </w:lvl>
  </w:abstractNum>
  <w:abstractNum w:abstractNumId="4" w15:restartNumberingAfterBreak="0">
    <w:nsid w:val="58144072"/>
    <w:multiLevelType w:val="hybridMultilevel"/>
    <w:tmpl w:val="2264BB5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3"/>
  </w:num>
  <w:num w:numId="2">
    <w:abstractNumId w:val="0"/>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
  </w:num>
  <w:num w:numId="10">
    <w:abstractNumId w:val="4"/>
  </w:num>
  <w:num w:numId="11">
    <w:abstractNumId w:val="1"/>
  </w:num>
  <w:num w:numId="12">
    <w:abstractNumId w:val="1"/>
  </w:num>
  <w:num w:numId="13">
    <w:abstractNumId w:val="1"/>
  </w:num>
  <w:num w:numId="14">
    <w:abstractNumId w:val="1"/>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activeWritingStyle w:appName="MSWord" w:lang="de-DE" w:vendorID="64" w:dllVersion="131078" w:nlCheck="1" w:checkStyle="0"/>
  <w:activeWritingStyle w:appName="MSWord" w:lang="en-US" w:vendorID="64" w:dllVersion="131078" w:nlCheck="1" w:checkStyle="0"/>
  <w:proofState w:spelling="clean" w:grammar="clean"/>
  <w:attachedTemplate r:id="rId1"/>
  <w:defaultTabStop w:val="170"/>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457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C09"/>
    <w:rsid w:val="00000D11"/>
    <w:rsid w:val="0000669B"/>
    <w:rsid w:val="00012C30"/>
    <w:rsid w:val="00015C11"/>
    <w:rsid w:val="00015CFC"/>
    <w:rsid w:val="00020CFC"/>
    <w:rsid w:val="00032610"/>
    <w:rsid w:val="000331C3"/>
    <w:rsid w:val="00037BB6"/>
    <w:rsid w:val="00047A49"/>
    <w:rsid w:val="000669C2"/>
    <w:rsid w:val="00073E80"/>
    <w:rsid w:val="0007719A"/>
    <w:rsid w:val="0008017F"/>
    <w:rsid w:val="000807E0"/>
    <w:rsid w:val="000867AE"/>
    <w:rsid w:val="000870B3"/>
    <w:rsid w:val="000A0988"/>
    <w:rsid w:val="000B3119"/>
    <w:rsid w:val="000B5952"/>
    <w:rsid w:val="000C6F17"/>
    <w:rsid w:val="000D3318"/>
    <w:rsid w:val="000D5615"/>
    <w:rsid w:val="000D6AAA"/>
    <w:rsid w:val="000E227E"/>
    <w:rsid w:val="000E4339"/>
    <w:rsid w:val="000E47C0"/>
    <w:rsid w:val="000F0DA4"/>
    <w:rsid w:val="000F7D39"/>
    <w:rsid w:val="001451EF"/>
    <w:rsid w:val="00162414"/>
    <w:rsid w:val="001703B9"/>
    <w:rsid w:val="00173762"/>
    <w:rsid w:val="00173C17"/>
    <w:rsid w:val="001771BB"/>
    <w:rsid w:val="00185DCC"/>
    <w:rsid w:val="001A3BBB"/>
    <w:rsid w:val="001A47CC"/>
    <w:rsid w:val="001B145F"/>
    <w:rsid w:val="001B49A1"/>
    <w:rsid w:val="001C2C4A"/>
    <w:rsid w:val="001D4EEA"/>
    <w:rsid w:val="001E35AF"/>
    <w:rsid w:val="001F392F"/>
    <w:rsid w:val="001F3A4B"/>
    <w:rsid w:val="00203FA5"/>
    <w:rsid w:val="00213C14"/>
    <w:rsid w:val="00214C56"/>
    <w:rsid w:val="0021747D"/>
    <w:rsid w:val="00220376"/>
    <w:rsid w:val="00243415"/>
    <w:rsid w:val="002452F4"/>
    <w:rsid w:val="00245633"/>
    <w:rsid w:val="0024645B"/>
    <w:rsid w:val="00250FA9"/>
    <w:rsid w:val="00252618"/>
    <w:rsid w:val="0026117A"/>
    <w:rsid w:val="0026591A"/>
    <w:rsid w:val="002723A9"/>
    <w:rsid w:val="00272EFC"/>
    <w:rsid w:val="00283C72"/>
    <w:rsid w:val="00292F7C"/>
    <w:rsid w:val="00293469"/>
    <w:rsid w:val="002A1114"/>
    <w:rsid w:val="002A2AB1"/>
    <w:rsid w:val="002A75EA"/>
    <w:rsid w:val="002B24F0"/>
    <w:rsid w:val="002B2FEE"/>
    <w:rsid w:val="002B45DC"/>
    <w:rsid w:val="002B7EE0"/>
    <w:rsid w:val="002C107A"/>
    <w:rsid w:val="002C4EEB"/>
    <w:rsid w:val="002D6498"/>
    <w:rsid w:val="002E3E05"/>
    <w:rsid w:val="002E53FC"/>
    <w:rsid w:val="002F64D3"/>
    <w:rsid w:val="00304E0E"/>
    <w:rsid w:val="00307CAE"/>
    <w:rsid w:val="0033299A"/>
    <w:rsid w:val="0033397F"/>
    <w:rsid w:val="00336327"/>
    <w:rsid w:val="003514E4"/>
    <w:rsid w:val="003578C8"/>
    <w:rsid w:val="00365C32"/>
    <w:rsid w:val="00365F01"/>
    <w:rsid w:val="0038167D"/>
    <w:rsid w:val="00383669"/>
    <w:rsid w:val="0039166A"/>
    <w:rsid w:val="003961F1"/>
    <w:rsid w:val="003A0CB8"/>
    <w:rsid w:val="003A14F5"/>
    <w:rsid w:val="003A6F7F"/>
    <w:rsid w:val="003B2E31"/>
    <w:rsid w:val="003B4FA4"/>
    <w:rsid w:val="003B6508"/>
    <w:rsid w:val="003C1C99"/>
    <w:rsid w:val="003D280B"/>
    <w:rsid w:val="003D633F"/>
    <w:rsid w:val="003D6F0E"/>
    <w:rsid w:val="003E51EF"/>
    <w:rsid w:val="003E64A4"/>
    <w:rsid w:val="003F2E5C"/>
    <w:rsid w:val="003F2E66"/>
    <w:rsid w:val="003F3130"/>
    <w:rsid w:val="003F4A52"/>
    <w:rsid w:val="00412D09"/>
    <w:rsid w:val="00414431"/>
    <w:rsid w:val="0041582A"/>
    <w:rsid w:val="0042278C"/>
    <w:rsid w:val="00427F22"/>
    <w:rsid w:val="00431C11"/>
    <w:rsid w:val="00436BDD"/>
    <w:rsid w:val="00446176"/>
    <w:rsid w:val="00450666"/>
    <w:rsid w:val="00450BA2"/>
    <w:rsid w:val="004535A0"/>
    <w:rsid w:val="004652C7"/>
    <w:rsid w:val="004668B6"/>
    <w:rsid w:val="00467098"/>
    <w:rsid w:val="00467CB5"/>
    <w:rsid w:val="00471403"/>
    <w:rsid w:val="00483BD6"/>
    <w:rsid w:val="0048702D"/>
    <w:rsid w:val="00487AF9"/>
    <w:rsid w:val="0049523C"/>
    <w:rsid w:val="004B4400"/>
    <w:rsid w:val="004C13F2"/>
    <w:rsid w:val="004D458E"/>
    <w:rsid w:val="004E7679"/>
    <w:rsid w:val="004F04BB"/>
    <w:rsid w:val="004F233E"/>
    <w:rsid w:val="004F2553"/>
    <w:rsid w:val="004F2BB7"/>
    <w:rsid w:val="00507BEE"/>
    <w:rsid w:val="0051099D"/>
    <w:rsid w:val="00514616"/>
    <w:rsid w:val="00514ECB"/>
    <w:rsid w:val="00520263"/>
    <w:rsid w:val="00522861"/>
    <w:rsid w:val="00532C6D"/>
    <w:rsid w:val="005363A1"/>
    <w:rsid w:val="00541411"/>
    <w:rsid w:val="00544FC7"/>
    <w:rsid w:val="005524EA"/>
    <w:rsid w:val="00552AA7"/>
    <w:rsid w:val="005540DD"/>
    <w:rsid w:val="005600BF"/>
    <w:rsid w:val="0056291C"/>
    <w:rsid w:val="005637A3"/>
    <w:rsid w:val="00570427"/>
    <w:rsid w:val="0057460F"/>
    <w:rsid w:val="00583925"/>
    <w:rsid w:val="00587B4C"/>
    <w:rsid w:val="00595214"/>
    <w:rsid w:val="005A4E99"/>
    <w:rsid w:val="005C0D03"/>
    <w:rsid w:val="005C2BF4"/>
    <w:rsid w:val="005D0EB4"/>
    <w:rsid w:val="005D1021"/>
    <w:rsid w:val="005D4495"/>
    <w:rsid w:val="005E17CE"/>
    <w:rsid w:val="005E7920"/>
    <w:rsid w:val="00602D1A"/>
    <w:rsid w:val="00622265"/>
    <w:rsid w:val="00631005"/>
    <w:rsid w:val="00635C9C"/>
    <w:rsid w:val="006367EC"/>
    <w:rsid w:val="0064508C"/>
    <w:rsid w:val="00650671"/>
    <w:rsid w:val="00651E6A"/>
    <w:rsid w:val="006521CE"/>
    <w:rsid w:val="00652DA4"/>
    <w:rsid w:val="006978F0"/>
    <w:rsid w:val="006B1F65"/>
    <w:rsid w:val="006C7037"/>
    <w:rsid w:val="006D2350"/>
    <w:rsid w:val="006E1C2B"/>
    <w:rsid w:val="006E2DD0"/>
    <w:rsid w:val="006E381A"/>
    <w:rsid w:val="006E4CBB"/>
    <w:rsid w:val="006F4DF0"/>
    <w:rsid w:val="00703EA0"/>
    <w:rsid w:val="00707D87"/>
    <w:rsid w:val="007116C2"/>
    <w:rsid w:val="00712CB2"/>
    <w:rsid w:val="007344B7"/>
    <w:rsid w:val="00735EEC"/>
    <w:rsid w:val="00743A3C"/>
    <w:rsid w:val="00755BBD"/>
    <w:rsid w:val="00757CEB"/>
    <w:rsid w:val="0077302B"/>
    <w:rsid w:val="007A62BD"/>
    <w:rsid w:val="007B21EC"/>
    <w:rsid w:val="007B278A"/>
    <w:rsid w:val="007C131F"/>
    <w:rsid w:val="007D5E3B"/>
    <w:rsid w:val="007D6339"/>
    <w:rsid w:val="007E47CC"/>
    <w:rsid w:val="007E7C6E"/>
    <w:rsid w:val="007F1A36"/>
    <w:rsid w:val="00800D10"/>
    <w:rsid w:val="00805F8F"/>
    <w:rsid w:val="00812008"/>
    <w:rsid w:val="00812B23"/>
    <w:rsid w:val="00823229"/>
    <w:rsid w:val="00831F70"/>
    <w:rsid w:val="00847F0D"/>
    <w:rsid w:val="008612C5"/>
    <w:rsid w:val="00864DE1"/>
    <w:rsid w:val="00866F57"/>
    <w:rsid w:val="00867AA8"/>
    <w:rsid w:val="00871B41"/>
    <w:rsid w:val="00876247"/>
    <w:rsid w:val="00887C70"/>
    <w:rsid w:val="008A2A3C"/>
    <w:rsid w:val="008A57AD"/>
    <w:rsid w:val="008B5191"/>
    <w:rsid w:val="008F62DA"/>
    <w:rsid w:val="00902D05"/>
    <w:rsid w:val="00904196"/>
    <w:rsid w:val="009100D2"/>
    <w:rsid w:val="00921B72"/>
    <w:rsid w:val="009365D3"/>
    <w:rsid w:val="00936C8F"/>
    <w:rsid w:val="009375BB"/>
    <w:rsid w:val="00944199"/>
    <w:rsid w:val="00951F92"/>
    <w:rsid w:val="009664AB"/>
    <w:rsid w:val="00975424"/>
    <w:rsid w:val="009837D0"/>
    <w:rsid w:val="00993743"/>
    <w:rsid w:val="009B3EDE"/>
    <w:rsid w:val="009B4F22"/>
    <w:rsid w:val="009D6EAB"/>
    <w:rsid w:val="009E2FC9"/>
    <w:rsid w:val="009F0076"/>
    <w:rsid w:val="00A13866"/>
    <w:rsid w:val="00A148DA"/>
    <w:rsid w:val="00A43E24"/>
    <w:rsid w:val="00A62506"/>
    <w:rsid w:val="00A63D55"/>
    <w:rsid w:val="00A67F44"/>
    <w:rsid w:val="00A71A34"/>
    <w:rsid w:val="00A754E2"/>
    <w:rsid w:val="00A93F8A"/>
    <w:rsid w:val="00AD38F6"/>
    <w:rsid w:val="00AD4138"/>
    <w:rsid w:val="00AF51A0"/>
    <w:rsid w:val="00AF79DF"/>
    <w:rsid w:val="00B007A5"/>
    <w:rsid w:val="00B164E1"/>
    <w:rsid w:val="00B16822"/>
    <w:rsid w:val="00B16981"/>
    <w:rsid w:val="00B20495"/>
    <w:rsid w:val="00B21224"/>
    <w:rsid w:val="00B22572"/>
    <w:rsid w:val="00B257DD"/>
    <w:rsid w:val="00B279B9"/>
    <w:rsid w:val="00B34C7C"/>
    <w:rsid w:val="00B618C5"/>
    <w:rsid w:val="00B64A6E"/>
    <w:rsid w:val="00B75971"/>
    <w:rsid w:val="00B813B8"/>
    <w:rsid w:val="00B87A2F"/>
    <w:rsid w:val="00B90660"/>
    <w:rsid w:val="00B978F6"/>
    <w:rsid w:val="00BA4DC7"/>
    <w:rsid w:val="00BA5DEB"/>
    <w:rsid w:val="00BA60BA"/>
    <w:rsid w:val="00BB5B70"/>
    <w:rsid w:val="00BB760A"/>
    <w:rsid w:val="00BC0BA9"/>
    <w:rsid w:val="00BC7C93"/>
    <w:rsid w:val="00BE604C"/>
    <w:rsid w:val="00C15490"/>
    <w:rsid w:val="00C16DE6"/>
    <w:rsid w:val="00C26187"/>
    <w:rsid w:val="00C77C2B"/>
    <w:rsid w:val="00C95C5E"/>
    <w:rsid w:val="00CA422C"/>
    <w:rsid w:val="00CA6378"/>
    <w:rsid w:val="00CC03AF"/>
    <w:rsid w:val="00CC6FFC"/>
    <w:rsid w:val="00CD1080"/>
    <w:rsid w:val="00D026E6"/>
    <w:rsid w:val="00D036C2"/>
    <w:rsid w:val="00D104D1"/>
    <w:rsid w:val="00D13560"/>
    <w:rsid w:val="00D13620"/>
    <w:rsid w:val="00D24B46"/>
    <w:rsid w:val="00D252E3"/>
    <w:rsid w:val="00D32451"/>
    <w:rsid w:val="00D50FE2"/>
    <w:rsid w:val="00D57353"/>
    <w:rsid w:val="00D679A8"/>
    <w:rsid w:val="00D73458"/>
    <w:rsid w:val="00D74D9C"/>
    <w:rsid w:val="00D827C2"/>
    <w:rsid w:val="00D83C85"/>
    <w:rsid w:val="00D853ED"/>
    <w:rsid w:val="00DA03A9"/>
    <w:rsid w:val="00DB2FA5"/>
    <w:rsid w:val="00DC594D"/>
    <w:rsid w:val="00DD29C6"/>
    <w:rsid w:val="00DD35EA"/>
    <w:rsid w:val="00DD5C23"/>
    <w:rsid w:val="00DE7023"/>
    <w:rsid w:val="00DF679F"/>
    <w:rsid w:val="00DF75CB"/>
    <w:rsid w:val="00E10A8F"/>
    <w:rsid w:val="00E2172F"/>
    <w:rsid w:val="00E23174"/>
    <w:rsid w:val="00E30EEC"/>
    <w:rsid w:val="00E335B3"/>
    <w:rsid w:val="00E3443A"/>
    <w:rsid w:val="00E34DCF"/>
    <w:rsid w:val="00E3726F"/>
    <w:rsid w:val="00E433A4"/>
    <w:rsid w:val="00E452D2"/>
    <w:rsid w:val="00E55CAA"/>
    <w:rsid w:val="00E57546"/>
    <w:rsid w:val="00E63D72"/>
    <w:rsid w:val="00E6656E"/>
    <w:rsid w:val="00E81EE3"/>
    <w:rsid w:val="00E83EA3"/>
    <w:rsid w:val="00E97822"/>
    <w:rsid w:val="00EA2606"/>
    <w:rsid w:val="00EA634F"/>
    <w:rsid w:val="00EA6962"/>
    <w:rsid w:val="00EB1439"/>
    <w:rsid w:val="00ED7A5C"/>
    <w:rsid w:val="00EE5C6A"/>
    <w:rsid w:val="00EE6B27"/>
    <w:rsid w:val="00EF2577"/>
    <w:rsid w:val="00EF79E0"/>
    <w:rsid w:val="00F00CEF"/>
    <w:rsid w:val="00F00FEB"/>
    <w:rsid w:val="00F17D4E"/>
    <w:rsid w:val="00F2413C"/>
    <w:rsid w:val="00F2630F"/>
    <w:rsid w:val="00F37DA7"/>
    <w:rsid w:val="00F4460C"/>
    <w:rsid w:val="00F51B52"/>
    <w:rsid w:val="00F52D08"/>
    <w:rsid w:val="00F66082"/>
    <w:rsid w:val="00F7549B"/>
    <w:rsid w:val="00F87EC6"/>
    <w:rsid w:val="00F90097"/>
    <w:rsid w:val="00F96661"/>
    <w:rsid w:val="00F96C09"/>
    <w:rsid w:val="00FA71AB"/>
    <w:rsid w:val="00FA7B33"/>
    <w:rsid w:val="00FB20A5"/>
    <w:rsid w:val="00FE0122"/>
    <w:rsid w:val="00FE119E"/>
    <w:rsid w:val="00FE1DCE"/>
    <w:rsid w:val="00FE34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2586FE70"/>
  <w15:docId w15:val="{6CE250BA-3C76-4C20-ACB9-A7663087D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12008"/>
    <w:pPr>
      <w:overflowPunct w:val="0"/>
      <w:autoSpaceDE w:val="0"/>
      <w:autoSpaceDN w:val="0"/>
      <w:adjustRightInd w:val="0"/>
      <w:textAlignment w:val="baseline"/>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bsenderadresse">
    <w:name w:val="envelope return"/>
    <w:basedOn w:val="Standard"/>
    <w:semiHidden/>
    <w:rsid w:val="00812008"/>
    <w:pPr>
      <w:framePr w:w="4320" w:h="1440" w:hRule="exact" w:hSpace="141" w:wrap="auto" w:hAnchor="page" w:x="681" w:yAlign="top"/>
    </w:pPr>
    <w:rPr>
      <w:rFonts w:ascii="Roman" w:hAnsi="Roman"/>
      <w:sz w:val="32"/>
    </w:rPr>
  </w:style>
  <w:style w:type="paragraph" w:styleId="Kopfzeile">
    <w:name w:val="header"/>
    <w:basedOn w:val="Standard"/>
    <w:semiHidden/>
    <w:rsid w:val="00812008"/>
    <w:pPr>
      <w:tabs>
        <w:tab w:val="center" w:pos="4536"/>
        <w:tab w:val="right" w:pos="9072"/>
      </w:tabs>
    </w:pPr>
  </w:style>
  <w:style w:type="paragraph" w:styleId="Fuzeile">
    <w:name w:val="footer"/>
    <w:basedOn w:val="Standard"/>
    <w:semiHidden/>
    <w:rsid w:val="00812008"/>
    <w:pPr>
      <w:tabs>
        <w:tab w:val="center" w:pos="4536"/>
        <w:tab w:val="right" w:pos="9072"/>
      </w:tabs>
    </w:pPr>
  </w:style>
  <w:style w:type="paragraph" w:styleId="Sprechblasentext">
    <w:name w:val="Balloon Text"/>
    <w:basedOn w:val="Standard"/>
    <w:link w:val="SprechblasentextZchn"/>
    <w:uiPriority w:val="99"/>
    <w:semiHidden/>
    <w:unhideWhenUsed/>
    <w:rsid w:val="00C2618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6187"/>
    <w:rPr>
      <w:rFonts w:ascii="Tahoma" w:hAnsi="Tahoma" w:cs="Tahoma"/>
      <w:sz w:val="16"/>
      <w:szCs w:val="16"/>
    </w:rPr>
  </w:style>
  <w:style w:type="character" w:styleId="Hyperlink">
    <w:name w:val="Hyperlink"/>
    <w:basedOn w:val="Absatz-Standardschriftart"/>
    <w:uiPriority w:val="99"/>
    <w:unhideWhenUsed/>
    <w:rsid w:val="005A4E99"/>
    <w:rPr>
      <w:color w:val="0000FF" w:themeColor="hyperlink"/>
      <w:u w:val="single"/>
    </w:rPr>
  </w:style>
  <w:style w:type="character" w:styleId="Platzhaltertext">
    <w:name w:val="Placeholder Text"/>
    <w:basedOn w:val="Absatz-Standardschriftart"/>
    <w:uiPriority w:val="99"/>
    <w:semiHidden/>
    <w:rsid w:val="00800D10"/>
    <w:rPr>
      <w:color w:val="808080"/>
    </w:rPr>
  </w:style>
  <w:style w:type="paragraph" w:styleId="Listenabsatz">
    <w:name w:val="List Paragraph"/>
    <w:basedOn w:val="Standard"/>
    <w:uiPriority w:val="34"/>
    <w:qFormat/>
    <w:rsid w:val="00595214"/>
    <w:pPr>
      <w:ind w:left="720"/>
      <w:contextualSpacing/>
    </w:pPr>
  </w:style>
  <w:style w:type="table" w:styleId="Tabellenraster">
    <w:name w:val="Table Grid"/>
    <w:basedOn w:val="NormaleTabelle"/>
    <w:uiPriority w:val="59"/>
    <w:rsid w:val="00514E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21337">
      <w:bodyDiv w:val="1"/>
      <w:marLeft w:val="0"/>
      <w:marRight w:val="0"/>
      <w:marTop w:val="0"/>
      <w:marBottom w:val="0"/>
      <w:divBdr>
        <w:top w:val="none" w:sz="0" w:space="0" w:color="auto"/>
        <w:left w:val="none" w:sz="0" w:space="0" w:color="auto"/>
        <w:bottom w:val="none" w:sz="0" w:space="0" w:color="auto"/>
        <w:right w:val="none" w:sz="0" w:space="0" w:color="auto"/>
      </w:divBdr>
    </w:div>
    <w:div w:id="43677184">
      <w:bodyDiv w:val="1"/>
      <w:marLeft w:val="0"/>
      <w:marRight w:val="0"/>
      <w:marTop w:val="0"/>
      <w:marBottom w:val="0"/>
      <w:divBdr>
        <w:top w:val="none" w:sz="0" w:space="0" w:color="auto"/>
        <w:left w:val="none" w:sz="0" w:space="0" w:color="auto"/>
        <w:bottom w:val="none" w:sz="0" w:space="0" w:color="auto"/>
        <w:right w:val="none" w:sz="0" w:space="0" w:color="auto"/>
      </w:divBdr>
    </w:div>
    <w:div w:id="54016593">
      <w:bodyDiv w:val="1"/>
      <w:marLeft w:val="0"/>
      <w:marRight w:val="0"/>
      <w:marTop w:val="0"/>
      <w:marBottom w:val="0"/>
      <w:divBdr>
        <w:top w:val="none" w:sz="0" w:space="0" w:color="auto"/>
        <w:left w:val="none" w:sz="0" w:space="0" w:color="auto"/>
        <w:bottom w:val="none" w:sz="0" w:space="0" w:color="auto"/>
        <w:right w:val="none" w:sz="0" w:space="0" w:color="auto"/>
      </w:divBdr>
    </w:div>
    <w:div w:id="363987659">
      <w:bodyDiv w:val="1"/>
      <w:marLeft w:val="0"/>
      <w:marRight w:val="0"/>
      <w:marTop w:val="0"/>
      <w:marBottom w:val="0"/>
      <w:divBdr>
        <w:top w:val="none" w:sz="0" w:space="0" w:color="auto"/>
        <w:left w:val="none" w:sz="0" w:space="0" w:color="auto"/>
        <w:bottom w:val="none" w:sz="0" w:space="0" w:color="auto"/>
        <w:right w:val="none" w:sz="0" w:space="0" w:color="auto"/>
      </w:divBdr>
    </w:div>
    <w:div w:id="499269622">
      <w:bodyDiv w:val="1"/>
      <w:marLeft w:val="0"/>
      <w:marRight w:val="0"/>
      <w:marTop w:val="0"/>
      <w:marBottom w:val="0"/>
      <w:divBdr>
        <w:top w:val="none" w:sz="0" w:space="0" w:color="auto"/>
        <w:left w:val="none" w:sz="0" w:space="0" w:color="auto"/>
        <w:bottom w:val="none" w:sz="0" w:space="0" w:color="auto"/>
        <w:right w:val="none" w:sz="0" w:space="0" w:color="auto"/>
      </w:divBdr>
    </w:div>
    <w:div w:id="659817164">
      <w:bodyDiv w:val="1"/>
      <w:marLeft w:val="0"/>
      <w:marRight w:val="0"/>
      <w:marTop w:val="0"/>
      <w:marBottom w:val="0"/>
      <w:divBdr>
        <w:top w:val="none" w:sz="0" w:space="0" w:color="auto"/>
        <w:left w:val="none" w:sz="0" w:space="0" w:color="auto"/>
        <w:bottom w:val="none" w:sz="0" w:space="0" w:color="auto"/>
        <w:right w:val="none" w:sz="0" w:space="0" w:color="auto"/>
      </w:divBdr>
    </w:div>
    <w:div w:id="699402118">
      <w:bodyDiv w:val="1"/>
      <w:marLeft w:val="0"/>
      <w:marRight w:val="0"/>
      <w:marTop w:val="0"/>
      <w:marBottom w:val="0"/>
      <w:divBdr>
        <w:top w:val="none" w:sz="0" w:space="0" w:color="auto"/>
        <w:left w:val="none" w:sz="0" w:space="0" w:color="auto"/>
        <w:bottom w:val="none" w:sz="0" w:space="0" w:color="auto"/>
        <w:right w:val="none" w:sz="0" w:space="0" w:color="auto"/>
      </w:divBdr>
    </w:div>
    <w:div w:id="733238080">
      <w:bodyDiv w:val="1"/>
      <w:marLeft w:val="0"/>
      <w:marRight w:val="0"/>
      <w:marTop w:val="0"/>
      <w:marBottom w:val="0"/>
      <w:divBdr>
        <w:top w:val="none" w:sz="0" w:space="0" w:color="auto"/>
        <w:left w:val="none" w:sz="0" w:space="0" w:color="auto"/>
        <w:bottom w:val="none" w:sz="0" w:space="0" w:color="auto"/>
        <w:right w:val="none" w:sz="0" w:space="0" w:color="auto"/>
      </w:divBdr>
    </w:div>
    <w:div w:id="758332193">
      <w:bodyDiv w:val="1"/>
      <w:marLeft w:val="0"/>
      <w:marRight w:val="0"/>
      <w:marTop w:val="0"/>
      <w:marBottom w:val="0"/>
      <w:divBdr>
        <w:top w:val="none" w:sz="0" w:space="0" w:color="auto"/>
        <w:left w:val="none" w:sz="0" w:space="0" w:color="auto"/>
        <w:bottom w:val="none" w:sz="0" w:space="0" w:color="auto"/>
        <w:right w:val="none" w:sz="0" w:space="0" w:color="auto"/>
      </w:divBdr>
    </w:div>
    <w:div w:id="886992766">
      <w:bodyDiv w:val="1"/>
      <w:marLeft w:val="0"/>
      <w:marRight w:val="0"/>
      <w:marTop w:val="0"/>
      <w:marBottom w:val="0"/>
      <w:divBdr>
        <w:top w:val="none" w:sz="0" w:space="0" w:color="auto"/>
        <w:left w:val="none" w:sz="0" w:space="0" w:color="auto"/>
        <w:bottom w:val="none" w:sz="0" w:space="0" w:color="auto"/>
        <w:right w:val="none" w:sz="0" w:space="0" w:color="auto"/>
      </w:divBdr>
    </w:div>
    <w:div w:id="907039280">
      <w:bodyDiv w:val="1"/>
      <w:marLeft w:val="0"/>
      <w:marRight w:val="0"/>
      <w:marTop w:val="0"/>
      <w:marBottom w:val="0"/>
      <w:divBdr>
        <w:top w:val="none" w:sz="0" w:space="0" w:color="auto"/>
        <w:left w:val="none" w:sz="0" w:space="0" w:color="auto"/>
        <w:bottom w:val="none" w:sz="0" w:space="0" w:color="auto"/>
        <w:right w:val="none" w:sz="0" w:space="0" w:color="auto"/>
      </w:divBdr>
    </w:div>
    <w:div w:id="913584642">
      <w:bodyDiv w:val="1"/>
      <w:marLeft w:val="0"/>
      <w:marRight w:val="0"/>
      <w:marTop w:val="0"/>
      <w:marBottom w:val="0"/>
      <w:divBdr>
        <w:top w:val="none" w:sz="0" w:space="0" w:color="auto"/>
        <w:left w:val="none" w:sz="0" w:space="0" w:color="auto"/>
        <w:bottom w:val="none" w:sz="0" w:space="0" w:color="auto"/>
        <w:right w:val="none" w:sz="0" w:space="0" w:color="auto"/>
      </w:divBdr>
    </w:div>
    <w:div w:id="918563907">
      <w:bodyDiv w:val="1"/>
      <w:marLeft w:val="0"/>
      <w:marRight w:val="0"/>
      <w:marTop w:val="0"/>
      <w:marBottom w:val="0"/>
      <w:divBdr>
        <w:top w:val="none" w:sz="0" w:space="0" w:color="auto"/>
        <w:left w:val="none" w:sz="0" w:space="0" w:color="auto"/>
        <w:bottom w:val="none" w:sz="0" w:space="0" w:color="auto"/>
        <w:right w:val="none" w:sz="0" w:space="0" w:color="auto"/>
      </w:divBdr>
    </w:div>
    <w:div w:id="981545375">
      <w:bodyDiv w:val="1"/>
      <w:marLeft w:val="0"/>
      <w:marRight w:val="0"/>
      <w:marTop w:val="0"/>
      <w:marBottom w:val="0"/>
      <w:divBdr>
        <w:top w:val="none" w:sz="0" w:space="0" w:color="auto"/>
        <w:left w:val="none" w:sz="0" w:space="0" w:color="auto"/>
        <w:bottom w:val="none" w:sz="0" w:space="0" w:color="auto"/>
        <w:right w:val="none" w:sz="0" w:space="0" w:color="auto"/>
      </w:divBdr>
    </w:div>
    <w:div w:id="1031804703">
      <w:bodyDiv w:val="1"/>
      <w:marLeft w:val="0"/>
      <w:marRight w:val="0"/>
      <w:marTop w:val="0"/>
      <w:marBottom w:val="0"/>
      <w:divBdr>
        <w:top w:val="none" w:sz="0" w:space="0" w:color="auto"/>
        <w:left w:val="none" w:sz="0" w:space="0" w:color="auto"/>
        <w:bottom w:val="none" w:sz="0" w:space="0" w:color="auto"/>
        <w:right w:val="none" w:sz="0" w:space="0" w:color="auto"/>
      </w:divBdr>
    </w:div>
    <w:div w:id="1033186110">
      <w:bodyDiv w:val="1"/>
      <w:marLeft w:val="0"/>
      <w:marRight w:val="0"/>
      <w:marTop w:val="0"/>
      <w:marBottom w:val="0"/>
      <w:divBdr>
        <w:top w:val="none" w:sz="0" w:space="0" w:color="auto"/>
        <w:left w:val="none" w:sz="0" w:space="0" w:color="auto"/>
        <w:bottom w:val="none" w:sz="0" w:space="0" w:color="auto"/>
        <w:right w:val="none" w:sz="0" w:space="0" w:color="auto"/>
      </w:divBdr>
    </w:div>
    <w:div w:id="1035304312">
      <w:bodyDiv w:val="1"/>
      <w:marLeft w:val="0"/>
      <w:marRight w:val="0"/>
      <w:marTop w:val="0"/>
      <w:marBottom w:val="0"/>
      <w:divBdr>
        <w:top w:val="none" w:sz="0" w:space="0" w:color="auto"/>
        <w:left w:val="none" w:sz="0" w:space="0" w:color="auto"/>
        <w:bottom w:val="none" w:sz="0" w:space="0" w:color="auto"/>
        <w:right w:val="none" w:sz="0" w:space="0" w:color="auto"/>
      </w:divBdr>
    </w:div>
    <w:div w:id="1042293799">
      <w:bodyDiv w:val="1"/>
      <w:marLeft w:val="0"/>
      <w:marRight w:val="0"/>
      <w:marTop w:val="0"/>
      <w:marBottom w:val="0"/>
      <w:divBdr>
        <w:top w:val="none" w:sz="0" w:space="0" w:color="auto"/>
        <w:left w:val="none" w:sz="0" w:space="0" w:color="auto"/>
        <w:bottom w:val="none" w:sz="0" w:space="0" w:color="auto"/>
        <w:right w:val="none" w:sz="0" w:space="0" w:color="auto"/>
      </w:divBdr>
    </w:div>
    <w:div w:id="1057049580">
      <w:bodyDiv w:val="1"/>
      <w:marLeft w:val="0"/>
      <w:marRight w:val="0"/>
      <w:marTop w:val="0"/>
      <w:marBottom w:val="0"/>
      <w:divBdr>
        <w:top w:val="none" w:sz="0" w:space="0" w:color="auto"/>
        <w:left w:val="none" w:sz="0" w:space="0" w:color="auto"/>
        <w:bottom w:val="none" w:sz="0" w:space="0" w:color="auto"/>
        <w:right w:val="none" w:sz="0" w:space="0" w:color="auto"/>
      </w:divBdr>
    </w:div>
    <w:div w:id="1063063723">
      <w:bodyDiv w:val="1"/>
      <w:marLeft w:val="0"/>
      <w:marRight w:val="0"/>
      <w:marTop w:val="0"/>
      <w:marBottom w:val="0"/>
      <w:divBdr>
        <w:top w:val="none" w:sz="0" w:space="0" w:color="auto"/>
        <w:left w:val="none" w:sz="0" w:space="0" w:color="auto"/>
        <w:bottom w:val="none" w:sz="0" w:space="0" w:color="auto"/>
        <w:right w:val="none" w:sz="0" w:space="0" w:color="auto"/>
      </w:divBdr>
    </w:div>
    <w:div w:id="1416054145">
      <w:bodyDiv w:val="1"/>
      <w:marLeft w:val="0"/>
      <w:marRight w:val="0"/>
      <w:marTop w:val="0"/>
      <w:marBottom w:val="0"/>
      <w:divBdr>
        <w:top w:val="none" w:sz="0" w:space="0" w:color="auto"/>
        <w:left w:val="none" w:sz="0" w:space="0" w:color="auto"/>
        <w:bottom w:val="none" w:sz="0" w:space="0" w:color="auto"/>
        <w:right w:val="none" w:sz="0" w:space="0" w:color="auto"/>
      </w:divBdr>
    </w:div>
    <w:div w:id="1472602459">
      <w:bodyDiv w:val="1"/>
      <w:marLeft w:val="0"/>
      <w:marRight w:val="0"/>
      <w:marTop w:val="0"/>
      <w:marBottom w:val="0"/>
      <w:divBdr>
        <w:top w:val="none" w:sz="0" w:space="0" w:color="auto"/>
        <w:left w:val="none" w:sz="0" w:space="0" w:color="auto"/>
        <w:bottom w:val="none" w:sz="0" w:space="0" w:color="auto"/>
        <w:right w:val="none" w:sz="0" w:space="0" w:color="auto"/>
      </w:divBdr>
    </w:div>
    <w:div w:id="1481464640">
      <w:bodyDiv w:val="1"/>
      <w:marLeft w:val="0"/>
      <w:marRight w:val="0"/>
      <w:marTop w:val="0"/>
      <w:marBottom w:val="0"/>
      <w:divBdr>
        <w:top w:val="none" w:sz="0" w:space="0" w:color="auto"/>
        <w:left w:val="none" w:sz="0" w:space="0" w:color="auto"/>
        <w:bottom w:val="none" w:sz="0" w:space="0" w:color="auto"/>
        <w:right w:val="none" w:sz="0" w:space="0" w:color="auto"/>
      </w:divBdr>
    </w:div>
    <w:div w:id="1492985532">
      <w:bodyDiv w:val="1"/>
      <w:marLeft w:val="0"/>
      <w:marRight w:val="0"/>
      <w:marTop w:val="0"/>
      <w:marBottom w:val="0"/>
      <w:divBdr>
        <w:top w:val="none" w:sz="0" w:space="0" w:color="auto"/>
        <w:left w:val="none" w:sz="0" w:space="0" w:color="auto"/>
        <w:bottom w:val="none" w:sz="0" w:space="0" w:color="auto"/>
        <w:right w:val="none" w:sz="0" w:space="0" w:color="auto"/>
      </w:divBdr>
    </w:div>
    <w:div w:id="1554660612">
      <w:bodyDiv w:val="1"/>
      <w:marLeft w:val="0"/>
      <w:marRight w:val="0"/>
      <w:marTop w:val="0"/>
      <w:marBottom w:val="0"/>
      <w:divBdr>
        <w:top w:val="none" w:sz="0" w:space="0" w:color="auto"/>
        <w:left w:val="none" w:sz="0" w:space="0" w:color="auto"/>
        <w:bottom w:val="none" w:sz="0" w:space="0" w:color="auto"/>
        <w:right w:val="none" w:sz="0" w:space="0" w:color="auto"/>
      </w:divBdr>
    </w:div>
    <w:div w:id="1567254920">
      <w:bodyDiv w:val="1"/>
      <w:marLeft w:val="0"/>
      <w:marRight w:val="0"/>
      <w:marTop w:val="0"/>
      <w:marBottom w:val="0"/>
      <w:divBdr>
        <w:top w:val="none" w:sz="0" w:space="0" w:color="auto"/>
        <w:left w:val="none" w:sz="0" w:space="0" w:color="auto"/>
        <w:bottom w:val="none" w:sz="0" w:space="0" w:color="auto"/>
        <w:right w:val="none" w:sz="0" w:space="0" w:color="auto"/>
      </w:divBdr>
    </w:div>
    <w:div w:id="1580823793">
      <w:bodyDiv w:val="1"/>
      <w:marLeft w:val="0"/>
      <w:marRight w:val="0"/>
      <w:marTop w:val="0"/>
      <w:marBottom w:val="0"/>
      <w:divBdr>
        <w:top w:val="none" w:sz="0" w:space="0" w:color="auto"/>
        <w:left w:val="none" w:sz="0" w:space="0" w:color="auto"/>
        <w:bottom w:val="none" w:sz="0" w:space="0" w:color="auto"/>
        <w:right w:val="none" w:sz="0" w:space="0" w:color="auto"/>
      </w:divBdr>
    </w:div>
    <w:div w:id="1699814968">
      <w:bodyDiv w:val="1"/>
      <w:marLeft w:val="0"/>
      <w:marRight w:val="0"/>
      <w:marTop w:val="0"/>
      <w:marBottom w:val="0"/>
      <w:divBdr>
        <w:top w:val="none" w:sz="0" w:space="0" w:color="auto"/>
        <w:left w:val="none" w:sz="0" w:space="0" w:color="auto"/>
        <w:bottom w:val="none" w:sz="0" w:space="0" w:color="auto"/>
        <w:right w:val="none" w:sz="0" w:space="0" w:color="auto"/>
      </w:divBdr>
    </w:div>
    <w:div w:id="1742680453">
      <w:bodyDiv w:val="1"/>
      <w:marLeft w:val="0"/>
      <w:marRight w:val="0"/>
      <w:marTop w:val="0"/>
      <w:marBottom w:val="0"/>
      <w:divBdr>
        <w:top w:val="none" w:sz="0" w:space="0" w:color="auto"/>
        <w:left w:val="none" w:sz="0" w:space="0" w:color="auto"/>
        <w:bottom w:val="none" w:sz="0" w:space="0" w:color="auto"/>
        <w:right w:val="none" w:sz="0" w:space="0" w:color="auto"/>
      </w:divBdr>
    </w:div>
    <w:div w:id="1774327868">
      <w:bodyDiv w:val="1"/>
      <w:marLeft w:val="0"/>
      <w:marRight w:val="0"/>
      <w:marTop w:val="0"/>
      <w:marBottom w:val="0"/>
      <w:divBdr>
        <w:top w:val="none" w:sz="0" w:space="0" w:color="auto"/>
        <w:left w:val="none" w:sz="0" w:space="0" w:color="auto"/>
        <w:bottom w:val="none" w:sz="0" w:space="0" w:color="auto"/>
        <w:right w:val="none" w:sz="0" w:space="0" w:color="auto"/>
      </w:divBdr>
    </w:div>
    <w:div w:id="1777287404">
      <w:bodyDiv w:val="1"/>
      <w:marLeft w:val="0"/>
      <w:marRight w:val="0"/>
      <w:marTop w:val="0"/>
      <w:marBottom w:val="0"/>
      <w:divBdr>
        <w:top w:val="none" w:sz="0" w:space="0" w:color="auto"/>
        <w:left w:val="none" w:sz="0" w:space="0" w:color="auto"/>
        <w:bottom w:val="none" w:sz="0" w:space="0" w:color="auto"/>
        <w:right w:val="none" w:sz="0" w:space="0" w:color="auto"/>
      </w:divBdr>
    </w:div>
    <w:div w:id="1836603879">
      <w:bodyDiv w:val="1"/>
      <w:marLeft w:val="0"/>
      <w:marRight w:val="0"/>
      <w:marTop w:val="0"/>
      <w:marBottom w:val="0"/>
      <w:divBdr>
        <w:top w:val="none" w:sz="0" w:space="0" w:color="auto"/>
        <w:left w:val="none" w:sz="0" w:space="0" w:color="auto"/>
        <w:bottom w:val="none" w:sz="0" w:space="0" w:color="auto"/>
        <w:right w:val="none" w:sz="0" w:space="0" w:color="auto"/>
      </w:divBdr>
    </w:div>
    <w:div w:id="1846364500">
      <w:bodyDiv w:val="1"/>
      <w:marLeft w:val="0"/>
      <w:marRight w:val="0"/>
      <w:marTop w:val="0"/>
      <w:marBottom w:val="0"/>
      <w:divBdr>
        <w:top w:val="none" w:sz="0" w:space="0" w:color="auto"/>
        <w:left w:val="none" w:sz="0" w:space="0" w:color="auto"/>
        <w:bottom w:val="none" w:sz="0" w:space="0" w:color="auto"/>
        <w:right w:val="none" w:sz="0" w:space="0" w:color="auto"/>
      </w:divBdr>
    </w:div>
    <w:div w:id="1856535938">
      <w:bodyDiv w:val="1"/>
      <w:marLeft w:val="0"/>
      <w:marRight w:val="0"/>
      <w:marTop w:val="0"/>
      <w:marBottom w:val="0"/>
      <w:divBdr>
        <w:top w:val="none" w:sz="0" w:space="0" w:color="auto"/>
        <w:left w:val="none" w:sz="0" w:space="0" w:color="auto"/>
        <w:bottom w:val="none" w:sz="0" w:space="0" w:color="auto"/>
        <w:right w:val="none" w:sz="0" w:space="0" w:color="auto"/>
      </w:divBdr>
    </w:div>
    <w:div w:id="1896429174">
      <w:bodyDiv w:val="1"/>
      <w:marLeft w:val="0"/>
      <w:marRight w:val="0"/>
      <w:marTop w:val="0"/>
      <w:marBottom w:val="0"/>
      <w:divBdr>
        <w:top w:val="none" w:sz="0" w:space="0" w:color="auto"/>
        <w:left w:val="none" w:sz="0" w:space="0" w:color="auto"/>
        <w:bottom w:val="none" w:sz="0" w:space="0" w:color="auto"/>
        <w:right w:val="none" w:sz="0" w:space="0" w:color="auto"/>
      </w:divBdr>
    </w:div>
    <w:div w:id="1972787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drachselsried.de" TargetMode="External"/><Relationship Id="rId14" Type="http://schemas.openxmlformats.org/officeDocument/2006/relationships/hyperlink" Target="http://www.drachselsried.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eller\AppData\Roaming\Microsoft\Templates\Briefkopf_neu_mit_IBANBIC_2.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D5F7440-9783-4C4E-B527-7C7DA7E12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Briefkopf_neu_mit_IBANBIC_2</Template>
  <TotalTime>0</TotalTime>
  <Pages>3</Pages>
  <Words>727</Words>
  <Characters>5332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Kurzmittelung</vt:lpstr>
    </vt:vector>
  </TitlesOfParts>
  <Company>Gemeinde Drachselsried</Company>
  <LinksUpToDate>false</LinksUpToDate>
  <CharactersWithSpaces>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Kurzmittelung</dc:title>
  <dc:creator>mueller</dc:creator>
  <cp:lastModifiedBy>Gemeinde Drachselsried - Johann Geiger</cp:lastModifiedBy>
  <cp:revision>5</cp:revision>
  <cp:lastPrinted>2024-03-19T09:39:00Z</cp:lastPrinted>
  <dcterms:created xsi:type="dcterms:W3CDTF">2024-03-18T14:53:00Z</dcterms:created>
  <dcterms:modified xsi:type="dcterms:W3CDTF">2024-03-19T10:34:00Z</dcterms:modified>
</cp:coreProperties>
</file>