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8" w:type="dxa"/>
        <w:tblInd w:w="70" w:type="dxa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4523"/>
        <w:gridCol w:w="1560"/>
        <w:gridCol w:w="3685"/>
      </w:tblGrid>
      <w:tr w:rsidR="00712CB2" w:rsidRPr="00712CB2" w:rsidTr="00E2172F">
        <w:tc>
          <w:tcPr>
            <w:tcW w:w="6083" w:type="dxa"/>
            <w:gridSpan w:val="2"/>
          </w:tcPr>
          <w:p w:rsidR="00712CB2" w:rsidRPr="00D13620" w:rsidRDefault="00712CB2" w:rsidP="00993743">
            <w:pPr>
              <w:rPr>
                <w:rFonts w:ascii="Eurostile" w:hAnsi="Eurostile"/>
                <w:sz w:val="28"/>
                <w:szCs w:val="28"/>
              </w:rPr>
            </w:pPr>
            <w:r w:rsidRPr="00D13620">
              <w:rPr>
                <w:rFonts w:ascii="Eurostile" w:hAnsi="Eurostile"/>
                <w:sz w:val="28"/>
                <w:szCs w:val="28"/>
              </w:rPr>
              <w:t xml:space="preserve">Gemeinde Drachselsried </w:t>
            </w:r>
          </w:p>
        </w:tc>
        <w:tc>
          <w:tcPr>
            <w:tcW w:w="3685" w:type="dxa"/>
            <w:vMerge w:val="restart"/>
          </w:tcPr>
          <w:p w:rsidR="00712CB2" w:rsidRPr="00712CB2" w:rsidRDefault="009375BB" w:rsidP="00712CB2">
            <w:pPr>
              <w:jc w:val="center"/>
              <w:rPr>
                <w:rFonts w:ascii="Eurostile" w:hAnsi="Eurostile"/>
              </w:rPr>
            </w:pPr>
            <w:r>
              <w:rPr>
                <w:rFonts w:ascii="Eurostile" w:hAnsi="Eurostile"/>
                <w:noProof/>
              </w:rPr>
              <w:drawing>
                <wp:inline distT="0" distB="0" distL="0" distR="0">
                  <wp:extent cx="1043011" cy="1040005"/>
                  <wp:effectExtent l="0" t="0" r="508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ppen_Drachselsri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060" cy="1044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CB2" w:rsidRPr="00712CB2" w:rsidTr="00E2172F">
        <w:trPr>
          <w:trHeight w:val="379"/>
        </w:trPr>
        <w:tc>
          <w:tcPr>
            <w:tcW w:w="6083" w:type="dxa"/>
            <w:gridSpan w:val="2"/>
            <w:vAlign w:val="bottom"/>
          </w:tcPr>
          <w:p w:rsidR="00712CB2" w:rsidRPr="00712CB2" w:rsidRDefault="00712CB2" w:rsidP="00D13620">
            <w:pPr>
              <w:rPr>
                <w:rFonts w:ascii="Eurostile" w:hAnsi="Eurostile"/>
              </w:rPr>
            </w:pPr>
            <w:r w:rsidRPr="00712CB2">
              <w:rPr>
                <w:rFonts w:ascii="Eurostile" w:hAnsi="Eurostile"/>
              </w:rPr>
              <w:t>Zellertalstraße 1</w:t>
            </w:r>
            <w:r w:rsidR="00D13620">
              <w:rPr>
                <w:rFonts w:ascii="Eurostile" w:hAnsi="Eurostile"/>
              </w:rPr>
              <w:t>2</w:t>
            </w:r>
            <w:r w:rsidRPr="00712CB2">
              <w:rPr>
                <w:rFonts w:ascii="Eurostile" w:hAnsi="Eurostile"/>
              </w:rPr>
              <w:t xml:space="preserve"> </w:t>
            </w:r>
          </w:p>
        </w:tc>
        <w:tc>
          <w:tcPr>
            <w:tcW w:w="3685" w:type="dxa"/>
            <w:vMerge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</w:tr>
      <w:tr w:rsidR="00712CB2" w:rsidRPr="00712CB2" w:rsidTr="00B618C5">
        <w:trPr>
          <w:trHeight w:val="1018"/>
        </w:trPr>
        <w:tc>
          <w:tcPr>
            <w:tcW w:w="6083" w:type="dxa"/>
            <w:gridSpan w:val="2"/>
          </w:tcPr>
          <w:p w:rsidR="00712CB2" w:rsidRPr="00712CB2" w:rsidRDefault="00712CB2" w:rsidP="00712CB2">
            <w:pPr>
              <w:rPr>
                <w:rFonts w:ascii="Eurostile" w:hAnsi="Eurostile"/>
              </w:rPr>
            </w:pPr>
            <w:r w:rsidRPr="00712CB2">
              <w:rPr>
                <w:rFonts w:ascii="Eurostile" w:hAnsi="Eurostile"/>
              </w:rPr>
              <w:t xml:space="preserve">94256 Drachselsried </w:t>
            </w:r>
          </w:p>
        </w:tc>
        <w:tc>
          <w:tcPr>
            <w:tcW w:w="3685" w:type="dxa"/>
            <w:vMerge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</w:tr>
      <w:tr w:rsidR="00712CB2" w:rsidRPr="00712CB2" w:rsidTr="00B618C5">
        <w:tc>
          <w:tcPr>
            <w:tcW w:w="4523" w:type="dxa"/>
            <w:vAlign w:val="bottom"/>
          </w:tcPr>
          <w:p w:rsidR="00712CB2" w:rsidRPr="00712CB2" w:rsidRDefault="00712CB2" w:rsidP="00D13620">
            <w:pPr>
              <w:rPr>
                <w:rFonts w:ascii="Eurostile" w:hAnsi="Eurostile"/>
                <w:sz w:val="14"/>
                <w:szCs w:val="14"/>
              </w:rPr>
            </w:pPr>
          </w:p>
        </w:tc>
        <w:tc>
          <w:tcPr>
            <w:tcW w:w="1560" w:type="dxa"/>
            <w:vAlign w:val="bottom"/>
          </w:tcPr>
          <w:p w:rsidR="00712CB2" w:rsidRPr="00712CB2" w:rsidRDefault="00712CB2" w:rsidP="00712CB2">
            <w:pPr>
              <w:rPr>
                <w:rFonts w:ascii="Eurostile" w:hAnsi="Eurostile"/>
                <w:sz w:val="14"/>
                <w:szCs w:val="14"/>
              </w:rPr>
            </w:pPr>
          </w:p>
        </w:tc>
        <w:tc>
          <w:tcPr>
            <w:tcW w:w="3685" w:type="dxa"/>
          </w:tcPr>
          <w:p w:rsidR="00712CB2" w:rsidRPr="00712CB2" w:rsidRDefault="006C319D" w:rsidP="009375BB">
            <w:pPr>
              <w:jc w:val="center"/>
              <w:rPr>
                <w:rFonts w:ascii="Eurostile" w:hAnsi="Eurostile"/>
              </w:rPr>
            </w:pPr>
            <w:hyperlink r:id="rId9" w:history="1">
              <w:r w:rsidR="009375BB" w:rsidRPr="006F7864">
                <w:rPr>
                  <w:rStyle w:val="Hyperlink"/>
                  <w:rFonts w:ascii="Eurostile" w:hAnsi="Eurostile"/>
                </w:rPr>
                <w:t>www.drachselsried.de</w:t>
              </w:r>
            </w:hyperlink>
          </w:p>
        </w:tc>
      </w:tr>
      <w:tr w:rsidR="00712CB2" w:rsidRPr="00712CB2" w:rsidTr="00B618C5">
        <w:tc>
          <w:tcPr>
            <w:tcW w:w="4523" w:type="dxa"/>
          </w:tcPr>
          <w:p w:rsidR="00712CB2" w:rsidRPr="009375BB" w:rsidRDefault="00712CB2" w:rsidP="00993743">
            <w:pPr>
              <w:rPr>
                <w:rFonts w:ascii="Eurostile" w:hAnsi="Eurostile"/>
                <w:sz w:val="22"/>
                <w:szCs w:val="22"/>
              </w:rPr>
            </w:pPr>
          </w:p>
        </w:tc>
        <w:tc>
          <w:tcPr>
            <w:tcW w:w="1560" w:type="dxa"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  <w:tc>
          <w:tcPr>
            <w:tcW w:w="3685" w:type="dxa"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</w:tr>
    </w:tbl>
    <w:p w:rsidR="00B618C5" w:rsidRPr="000B760E" w:rsidRDefault="00B618C5" w:rsidP="002C4EEB">
      <w:pPr>
        <w:jc w:val="center"/>
        <w:rPr>
          <w:rFonts w:ascii="Calibri" w:hAnsi="Calibri"/>
          <w:b/>
          <w:sz w:val="48"/>
          <w:szCs w:val="48"/>
          <w:u w:val="single"/>
        </w:rPr>
      </w:pPr>
      <w:r w:rsidRPr="000B760E">
        <w:rPr>
          <w:rFonts w:ascii="Calibri" w:hAnsi="Calibri"/>
          <w:b/>
          <w:sz w:val="48"/>
          <w:szCs w:val="48"/>
          <w:u w:val="single"/>
        </w:rPr>
        <w:t>Bekanntmachung</w:t>
      </w:r>
    </w:p>
    <w:p w:rsidR="00B618C5" w:rsidRPr="003A19DA" w:rsidRDefault="00B618C5" w:rsidP="00B618C5">
      <w:pPr>
        <w:jc w:val="center"/>
        <w:rPr>
          <w:rFonts w:ascii="Calibri" w:hAnsi="Calibri"/>
          <w:b/>
          <w:sz w:val="10"/>
          <w:szCs w:val="10"/>
        </w:rPr>
      </w:pPr>
    </w:p>
    <w:p w:rsidR="00E354C5" w:rsidRDefault="00707CCB" w:rsidP="00707CCB">
      <w:pPr>
        <w:jc w:val="center"/>
        <w:rPr>
          <w:rFonts w:ascii="Calibri" w:hAnsi="Calibri"/>
          <w:b/>
          <w:sz w:val="26"/>
          <w:szCs w:val="26"/>
        </w:rPr>
      </w:pPr>
      <w:r w:rsidRPr="007B278A">
        <w:rPr>
          <w:rFonts w:ascii="Calibri" w:hAnsi="Calibri"/>
          <w:b/>
          <w:sz w:val="26"/>
          <w:szCs w:val="26"/>
        </w:rPr>
        <w:t xml:space="preserve">über die </w:t>
      </w:r>
      <w:r>
        <w:rPr>
          <w:rFonts w:ascii="Calibri" w:hAnsi="Calibri"/>
          <w:b/>
          <w:sz w:val="26"/>
          <w:szCs w:val="26"/>
        </w:rPr>
        <w:t xml:space="preserve">Aufstellung des Bebauungsplanes </w:t>
      </w:r>
    </w:p>
    <w:p w:rsidR="00707CCB" w:rsidRPr="007B278A" w:rsidRDefault="00E354C5" w:rsidP="00707CCB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„Sondergebiet Hotel, Chalets und Baumhäuser in Unterried“</w:t>
      </w:r>
      <w:r w:rsidR="00707CCB">
        <w:rPr>
          <w:rFonts w:ascii="Calibri" w:hAnsi="Calibri"/>
          <w:b/>
          <w:sz w:val="26"/>
          <w:szCs w:val="26"/>
        </w:rPr>
        <w:t xml:space="preserve"> </w:t>
      </w:r>
    </w:p>
    <w:p w:rsidR="00707CCB" w:rsidRDefault="00B618C5" w:rsidP="00707CCB">
      <w:pPr>
        <w:tabs>
          <w:tab w:val="left" w:pos="720"/>
        </w:tabs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                      </w:t>
      </w:r>
    </w:p>
    <w:p w:rsidR="008F62DA" w:rsidRDefault="00B618C5" w:rsidP="00707CCB">
      <w:pPr>
        <w:tabs>
          <w:tab w:val="left" w:pos="720"/>
        </w:tabs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32"/>
          <w:szCs w:val="32"/>
        </w:rPr>
        <w:t xml:space="preserve">    </w:t>
      </w:r>
    </w:p>
    <w:p w:rsidR="00EF79E0" w:rsidRDefault="00B618C5" w:rsidP="00EF79E0">
      <w:pPr>
        <w:tabs>
          <w:tab w:val="left" w:pos="720"/>
        </w:tabs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Cs w:val="24"/>
        </w:rPr>
        <w:t xml:space="preserve">Bekanntmachung </w:t>
      </w:r>
      <w:r w:rsidR="008F62DA">
        <w:rPr>
          <w:rFonts w:ascii="Calibri" w:hAnsi="Calibri"/>
          <w:b/>
          <w:szCs w:val="24"/>
        </w:rPr>
        <w:t>über die frühzeitige Beteiligung der Öffentlichkeit sowie die frühzeitige Beteiligung der Träger öffentliche</w:t>
      </w:r>
      <w:r w:rsidR="00EF79E0">
        <w:rPr>
          <w:rFonts w:ascii="Calibri" w:hAnsi="Calibri"/>
          <w:b/>
          <w:szCs w:val="24"/>
        </w:rPr>
        <w:t>r Belange nach § 3 Abs. 1 BauGB</w:t>
      </w:r>
    </w:p>
    <w:p w:rsidR="00B618C5" w:rsidRPr="00EF79E0" w:rsidRDefault="00B618C5" w:rsidP="00EF79E0">
      <w:pPr>
        <w:tabs>
          <w:tab w:val="left" w:pos="720"/>
        </w:tabs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lang w:val="it-IT"/>
        </w:rPr>
        <w:t xml:space="preserve">      </w:t>
      </w:r>
    </w:p>
    <w:p w:rsidR="00707CCB" w:rsidRDefault="00707CCB" w:rsidP="00707CCB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Der Gemeinderat Drachselsried hat in se</w:t>
      </w:r>
      <w:r w:rsidR="00162644">
        <w:rPr>
          <w:rFonts w:ascii="Calibri" w:hAnsi="Calibri"/>
          <w:szCs w:val="24"/>
        </w:rPr>
        <w:t xml:space="preserve">iner Sitzung vom </w:t>
      </w:r>
      <w:r w:rsidR="00E354C5">
        <w:rPr>
          <w:rFonts w:ascii="Calibri" w:hAnsi="Calibri"/>
          <w:szCs w:val="24"/>
        </w:rPr>
        <w:t>25.11.2021</w:t>
      </w:r>
      <w:r w:rsidR="0016264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die Aufstellung</w:t>
      </w:r>
      <w:r w:rsidR="00E354C5">
        <w:rPr>
          <w:rFonts w:ascii="Calibri" w:hAnsi="Calibri"/>
          <w:szCs w:val="24"/>
        </w:rPr>
        <w:t xml:space="preserve"> und Auslegung</w:t>
      </w:r>
      <w:r>
        <w:rPr>
          <w:rFonts w:ascii="Calibri" w:hAnsi="Calibri"/>
          <w:szCs w:val="24"/>
        </w:rPr>
        <w:t xml:space="preserve"> des Bebauungsplanes </w:t>
      </w:r>
      <w:r w:rsidR="00E354C5">
        <w:rPr>
          <w:rFonts w:ascii="Calibri" w:hAnsi="Calibri"/>
          <w:szCs w:val="24"/>
        </w:rPr>
        <w:t>„Sondergebiet Hotel, Chalets und Baumhäuser in Unterried“</w:t>
      </w:r>
      <w:r>
        <w:rPr>
          <w:rFonts w:ascii="Calibri" w:hAnsi="Calibri"/>
          <w:szCs w:val="24"/>
        </w:rPr>
        <w:t xml:space="preserve"> beschlossen. Dieser Beschluss wurde am </w:t>
      </w:r>
      <w:r w:rsidR="00E354C5">
        <w:rPr>
          <w:rFonts w:ascii="Calibri" w:hAnsi="Calibri"/>
          <w:szCs w:val="24"/>
        </w:rPr>
        <w:t>29.11.2021</w:t>
      </w:r>
      <w:r>
        <w:rPr>
          <w:rFonts w:ascii="Calibri" w:hAnsi="Calibri"/>
          <w:szCs w:val="24"/>
        </w:rPr>
        <w:t xml:space="preserve"> ortsüblich bekannt gemacht.  </w:t>
      </w:r>
    </w:p>
    <w:p w:rsidR="00707CCB" w:rsidRDefault="00707CCB" w:rsidP="00587B4C">
      <w:pPr>
        <w:jc w:val="both"/>
        <w:rPr>
          <w:rFonts w:ascii="Calibri" w:hAnsi="Calibri"/>
          <w:szCs w:val="24"/>
        </w:rPr>
      </w:pPr>
    </w:p>
    <w:p w:rsidR="00707CCB" w:rsidRDefault="00707CCB" w:rsidP="00707CCB">
      <w:pPr>
        <w:rPr>
          <w:rFonts w:ascii="Calibri" w:hAnsi="Calibri"/>
          <w:szCs w:val="24"/>
          <w:u w:val="single"/>
        </w:rPr>
      </w:pPr>
      <w:r>
        <w:rPr>
          <w:rFonts w:ascii="Calibri" w:hAnsi="Calibri"/>
          <w:szCs w:val="24"/>
          <w:u w:val="single"/>
        </w:rPr>
        <w:t>Geltungsbe</w:t>
      </w:r>
      <w:r w:rsidR="00E354C5">
        <w:rPr>
          <w:rFonts w:ascii="Calibri" w:hAnsi="Calibri"/>
          <w:szCs w:val="24"/>
          <w:u w:val="single"/>
        </w:rPr>
        <w:t>reich des Bebauungsplanes „Sondergebiet Hotel, Chalets und Baumhäuser in Unterried“</w:t>
      </w:r>
    </w:p>
    <w:p w:rsidR="00707CCB" w:rsidRPr="00EF7D41" w:rsidRDefault="00707CCB" w:rsidP="00707CCB">
      <w:pPr>
        <w:rPr>
          <w:rFonts w:ascii="Calibri" w:hAnsi="Calibri"/>
          <w:szCs w:val="24"/>
          <w:u w:val="single"/>
        </w:rPr>
      </w:pPr>
    </w:p>
    <w:p w:rsidR="00E354C5" w:rsidRPr="00F549DF" w:rsidRDefault="00E354C5" w:rsidP="00E354C5">
      <w:pPr>
        <w:ind w:left="6120"/>
        <w:jc w:val="both"/>
        <w:rPr>
          <w:rFonts w:asciiTheme="minorHAnsi" w:hAnsiTheme="minorHAnsi" w:cstheme="minorHAnsi"/>
          <w:szCs w:val="24"/>
        </w:rPr>
      </w:pPr>
      <w:r w:rsidRPr="00F549DF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F1128C" wp14:editId="56616823">
                <wp:simplePos x="0" y="0"/>
                <wp:positionH relativeFrom="margin">
                  <wp:posOffset>19050</wp:posOffset>
                </wp:positionH>
                <wp:positionV relativeFrom="paragraph">
                  <wp:posOffset>26035</wp:posOffset>
                </wp:positionV>
                <wp:extent cx="3895725" cy="394335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4C5" w:rsidRDefault="006C319D" w:rsidP="00E354C5">
                            <w:bookmarkStart w:id="0" w:name="_GoBack"/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4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95.85pt;height:297.55pt">
                                  <v:imagedata r:id="rId10" o:title="20220211_063511"/>
                                </v:shape>
                              </w:pict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1128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.5pt;margin-top:2.05pt;width:306.75pt;height:310.5pt;z-index:251665408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">
                <v:textbox style="mso-fit-shape-to-text:t">
                  <w:txbxContent>
                    <w:p w:rsidR="00E354C5" w:rsidRDefault="006C319D" w:rsidP="00E354C5">
                      <w:bookmarkStart w:id="1" w:name="_GoBack"/>
                      <w:r>
                        <w:rPr>
                          <w:rFonts w:ascii="Arial" w:hAnsi="Arial" w:cs="Arial"/>
                          <w:noProof/>
                          <w:sz w:val="22"/>
                          <w:szCs w:val="24"/>
                        </w:rPr>
                        <w:pict>
                          <v:shape id="_x0000_i1025" type="#_x0000_t75" style="width:295.85pt;height:297.55pt">
                            <v:imagedata r:id="rId10" o:title="20220211_063511"/>
                          </v:shape>
                        </w:pic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549DF">
        <w:rPr>
          <w:rFonts w:asciiTheme="minorHAnsi" w:hAnsiTheme="minorHAnsi" w:cstheme="minorHAnsi"/>
          <w:sz w:val="22"/>
          <w:szCs w:val="24"/>
        </w:rPr>
        <w:t>Der Geltungsbereich mit einer Fläche von 5,21 ha liegt am nordwestlichen Ortsrand von Unterried</w:t>
      </w:r>
      <w:r>
        <w:rPr>
          <w:rFonts w:asciiTheme="minorHAnsi" w:hAnsiTheme="minorHAnsi" w:cstheme="minorHAnsi"/>
          <w:sz w:val="22"/>
          <w:szCs w:val="24"/>
        </w:rPr>
        <w:t xml:space="preserve"> beim Hotel Lindenwirt.</w:t>
      </w:r>
      <w:r w:rsidRPr="00F549DF">
        <w:rPr>
          <w:rFonts w:asciiTheme="minorHAnsi" w:hAnsiTheme="minorHAnsi" w:cstheme="minorHAnsi"/>
          <w:sz w:val="22"/>
          <w:szCs w:val="24"/>
        </w:rPr>
        <w:t xml:space="preserve"> Er umfasst die Flur-Nrn. 874, 889/2, </w:t>
      </w:r>
      <w:proofErr w:type="spellStart"/>
      <w:r w:rsidRPr="00F549DF">
        <w:rPr>
          <w:rFonts w:asciiTheme="minorHAnsi" w:hAnsiTheme="minorHAnsi" w:cstheme="minorHAnsi"/>
          <w:sz w:val="22"/>
          <w:szCs w:val="24"/>
        </w:rPr>
        <w:t>Teilfl</w:t>
      </w:r>
      <w:proofErr w:type="spellEnd"/>
      <w:r w:rsidRPr="00F549DF">
        <w:rPr>
          <w:rFonts w:asciiTheme="minorHAnsi" w:hAnsiTheme="minorHAnsi" w:cstheme="minorHAnsi"/>
          <w:sz w:val="22"/>
          <w:szCs w:val="24"/>
        </w:rPr>
        <w:t>. 889/12, 934 und 936</w:t>
      </w:r>
    </w:p>
    <w:p w:rsidR="00E354C5" w:rsidRDefault="00E354C5" w:rsidP="00E354C5">
      <w:pPr>
        <w:jc w:val="both"/>
        <w:rPr>
          <w:rFonts w:ascii="Calibri" w:hAnsi="Calibri"/>
          <w:b/>
          <w:szCs w:val="24"/>
        </w:rPr>
      </w:pPr>
    </w:p>
    <w:p w:rsidR="00E354C5" w:rsidRDefault="00E354C5" w:rsidP="00E354C5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Ziele und Zwecke der Planung</w:t>
      </w:r>
    </w:p>
    <w:p w:rsidR="00E354C5" w:rsidRPr="00F549DF" w:rsidRDefault="00E354C5" w:rsidP="00974AAA">
      <w:pPr>
        <w:jc w:val="both"/>
        <w:rPr>
          <w:rFonts w:asciiTheme="minorHAnsi" w:hAnsiTheme="minorHAnsi" w:cstheme="minorHAnsi"/>
          <w:szCs w:val="24"/>
        </w:rPr>
      </w:pPr>
      <w:r w:rsidRPr="00F549DF">
        <w:rPr>
          <w:rFonts w:asciiTheme="minorHAnsi" w:hAnsiTheme="minorHAnsi" w:cstheme="minorHAnsi"/>
          <w:sz w:val="22"/>
          <w:szCs w:val="24"/>
        </w:rPr>
        <w:t xml:space="preserve">Ziel ist, für den bestehenden Hotelbetrieb zum einen die baurechtliche Sicherung </w:t>
      </w:r>
      <w:proofErr w:type="spellStart"/>
      <w:r w:rsidRPr="00F549DF">
        <w:rPr>
          <w:rFonts w:asciiTheme="minorHAnsi" w:hAnsiTheme="minorHAnsi" w:cstheme="minorHAnsi"/>
          <w:sz w:val="22"/>
          <w:szCs w:val="24"/>
        </w:rPr>
        <w:t>ihm</w:t>
      </w:r>
      <w:proofErr w:type="spellEnd"/>
      <w:r w:rsidRPr="00F549DF">
        <w:rPr>
          <w:rFonts w:asciiTheme="minorHAnsi" w:hAnsiTheme="minorHAnsi" w:cstheme="minorHAnsi"/>
          <w:sz w:val="22"/>
          <w:szCs w:val="24"/>
        </w:rPr>
        <w:t xml:space="preserve"> Rahmen eines Sondergebietes „Hotel, Chalets und Baumhäuser“ zu </w:t>
      </w:r>
      <w:r>
        <w:rPr>
          <w:rFonts w:asciiTheme="minorHAnsi" w:hAnsiTheme="minorHAnsi" w:cstheme="minorHAnsi"/>
          <w:sz w:val="22"/>
          <w:szCs w:val="24"/>
        </w:rPr>
        <w:t>schaffen</w:t>
      </w:r>
      <w:r w:rsidR="00C320D1">
        <w:rPr>
          <w:rFonts w:asciiTheme="minorHAnsi" w:hAnsiTheme="minorHAnsi" w:cstheme="minorHAnsi"/>
          <w:sz w:val="22"/>
          <w:szCs w:val="24"/>
        </w:rPr>
        <w:t xml:space="preserve"> und zum anderen sollen</w:t>
      </w:r>
      <w:r>
        <w:rPr>
          <w:rFonts w:asciiTheme="minorHAnsi" w:hAnsiTheme="minorHAnsi" w:cstheme="minorHAnsi"/>
          <w:sz w:val="22"/>
          <w:szCs w:val="24"/>
        </w:rPr>
        <w:t xml:space="preserve"> </w:t>
      </w:r>
      <w:r w:rsidRPr="00F549DF">
        <w:rPr>
          <w:rFonts w:asciiTheme="minorHAnsi" w:hAnsiTheme="minorHAnsi" w:cstheme="minorHAnsi"/>
          <w:sz w:val="22"/>
          <w:szCs w:val="24"/>
        </w:rPr>
        <w:t xml:space="preserve">langfristig </w:t>
      </w:r>
      <w:proofErr w:type="spellStart"/>
      <w:r w:rsidRPr="00F549DF">
        <w:rPr>
          <w:rFonts w:asciiTheme="minorHAnsi" w:hAnsiTheme="minorHAnsi" w:cstheme="minorHAnsi"/>
          <w:sz w:val="22"/>
          <w:szCs w:val="24"/>
        </w:rPr>
        <w:t>Betriebser</w:t>
      </w:r>
      <w:proofErr w:type="spellEnd"/>
      <w:r>
        <w:rPr>
          <w:rFonts w:asciiTheme="minorHAnsi" w:hAnsiTheme="minorHAnsi" w:cstheme="minorHAnsi"/>
          <w:sz w:val="22"/>
          <w:szCs w:val="24"/>
        </w:rPr>
        <w:t>-</w:t>
      </w:r>
      <w:r w:rsidRPr="00F549DF">
        <w:rPr>
          <w:rFonts w:asciiTheme="minorHAnsi" w:hAnsiTheme="minorHAnsi" w:cstheme="minorHAnsi"/>
          <w:sz w:val="22"/>
          <w:szCs w:val="24"/>
        </w:rPr>
        <w:t>weiterungen ermöglicht werden.</w:t>
      </w:r>
    </w:p>
    <w:p w:rsidR="00E354C5" w:rsidRPr="00C320D1" w:rsidRDefault="00E354C5" w:rsidP="00974AAA">
      <w:pPr>
        <w:jc w:val="both"/>
        <w:rPr>
          <w:rFonts w:asciiTheme="minorHAnsi" w:hAnsiTheme="minorHAnsi" w:cstheme="minorHAnsi"/>
          <w:sz w:val="22"/>
          <w:szCs w:val="22"/>
        </w:rPr>
      </w:pPr>
      <w:r w:rsidRPr="00C320D1">
        <w:rPr>
          <w:rFonts w:asciiTheme="minorHAnsi" w:hAnsiTheme="minorHAnsi" w:cstheme="minorHAnsi"/>
          <w:sz w:val="22"/>
          <w:szCs w:val="22"/>
        </w:rPr>
        <w:t xml:space="preserve">Der Betreiber möchte für seinen Hotelbetrieb in naher Zukunft nicht nur Hotelzimmer anbieten, sondern auch 12 Chalets und Baumhäuser. </w:t>
      </w:r>
    </w:p>
    <w:p w:rsidR="00243415" w:rsidRDefault="00243415" w:rsidP="00587B4C">
      <w:pPr>
        <w:jc w:val="both"/>
        <w:rPr>
          <w:rFonts w:ascii="Calibri" w:hAnsi="Calibri"/>
          <w:szCs w:val="24"/>
        </w:rPr>
      </w:pPr>
    </w:p>
    <w:p w:rsidR="007B278A" w:rsidRDefault="007B278A" w:rsidP="00B618C5">
      <w:pPr>
        <w:rPr>
          <w:rFonts w:ascii="Calibri" w:hAnsi="Calibri"/>
          <w:szCs w:val="24"/>
        </w:rPr>
      </w:pPr>
    </w:p>
    <w:p w:rsidR="00ED7A5C" w:rsidRDefault="00ED7A5C" w:rsidP="00587B4C">
      <w:pPr>
        <w:jc w:val="both"/>
        <w:rPr>
          <w:rFonts w:ascii="Calibri" w:hAnsi="Calibri"/>
          <w:szCs w:val="24"/>
        </w:rPr>
      </w:pPr>
    </w:p>
    <w:p w:rsidR="00ED7A5C" w:rsidRDefault="00ED7A5C" w:rsidP="00587B4C">
      <w:pPr>
        <w:jc w:val="both"/>
        <w:rPr>
          <w:rFonts w:ascii="Calibri" w:hAnsi="Calibri"/>
          <w:szCs w:val="24"/>
        </w:rPr>
      </w:pPr>
    </w:p>
    <w:p w:rsidR="003004B0" w:rsidRDefault="003004B0" w:rsidP="00587B4C">
      <w:pPr>
        <w:jc w:val="both"/>
        <w:rPr>
          <w:rFonts w:ascii="Calibri" w:hAnsi="Calibri"/>
          <w:szCs w:val="24"/>
        </w:rPr>
      </w:pPr>
    </w:p>
    <w:p w:rsidR="0077302B" w:rsidRDefault="00162414" w:rsidP="00587B4C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Die vorgezogene Beteiligung der Öffentlichkeit, gemäß § 3 Abs. 1 BauGB</w:t>
      </w:r>
      <w:r w:rsidR="0077302B">
        <w:rPr>
          <w:rFonts w:ascii="Calibri" w:hAnsi="Calibri"/>
          <w:szCs w:val="24"/>
        </w:rPr>
        <w:t xml:space="preserve">, erfolgt durch Auslegung des Vorentwurfes mit Umweltbericht in der Fassung vom </w:t>
      </w:r>
      <w:r w:rsidR="00C320D1">
        <w:rPr>
          <w:rFonts w:ascii="Calibri" w:hAnsi="Calibri"/>
          <w:szCs w:val="24"/>
        </w:rPr>
        <w:t>24.11.2021</w:t>
      </w:r>
      <w:r w:rsidR="0077302B" w:rsidRPr="00162644">
        <w:rPr>
          <w:rFonts w:ascii="Calibri" w:hAnsi="Calibri"/>
          <w:szCs w:val="24"/>
        </w:rPr>
        <w:t xml:space="preserve"> </w:t>
      </w:r>
      <w:r w:rsidR="0077302B">
        <w:rPr>
          <w:rFonts w:ascii="Calibri" w:hAnsi="Calibri"/>
          <w:szCs w:val="24"/>
        </w:rPr>
        <w:t xml:space="preserve">im Rathaus der Gemeinde Drachselsried (Sachgebiet 3, Hans Geiger), Zellertalstr. 12, 94256 Drachselsried, in der Zeit vom </w:t>
      </w:r>
    </w:p>
    <w:p w:rsidR="0077302B" w:rsidRDefault="0077302B" w:rsidP="00B618C5">
      <w:pPr>
        <w:rPr>
          <w:rFonts w:ascii="Calibri" w:hAnsi="Calibri"/>
          <w:szCs w:val="24"/>
        </w:rPr>
      </w:pPr>
    </w:p>
    <w:p w:rsidR="0077302B" w:rsidRDefault="0077302B" w:rsidP="00B618C5">
      <w:pPr>
        <w:rPr>
          <w:rFonts w:ascii="Calibri" w:hAnsi="Calibri"/>
          <w:szCs w:val="24"/>
        </w:rPr>
      </w:pPr>
    </w:p>
    <w:p w:rsidR="00162414" w:rsidRPr="000E576F" w:rsidRDefault="00C320D1" w:rsidP="0077302B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 w:val="28"/>
          <w:szCs w:val="28"/>
        </w:rPr>
        <w:t>14. Februar 2022 bis 15. März 2022</w:t>
      </w:r>
    </w:p>
    <w:p w:rsidR="0077302B" w:rsidRDefault="0077302B" w:rsidP="0077302B">
      <w:pPr>
        <w:jc w:val="center"/>
        <w:rPr>
          <w:rFonts w:ascii="Calibri" w:hAnsi="Calibri"/>
          <w:b/>
          <w:szCs w:val="24"/>
        </w:rPr>
      </w:pPr>
    </w:p>
    <w:p w:rsidR="0077302B" w:rsidRDefault="0077302B" w:rsidP="0077302B">
      <w:pPr>
        <w:jc w:val="center"/>
        <w:rPr>
          <w:rFonts w:ascii="Calibri" w:hAnsi="Calibri"/>
          <w:b/>
          <w:szCs w:val="24"/>
        </w:rPr>
      </w:pPr>
    </w:p>
    <w:p w:rsidR="0077302B" w:rsidRDefault="0077302B" w:rsidP="0077302B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während der allgemeinen Dienststunden. </w:t>
      </w:r>
    </w:p>
    <w:p w:rsidR="0077302B" w:rsidRDefault="0077302B" w:rsidP="0077302B">
      <w:pPr>
        <w:rPr>
          <w:rFonts w:ascii="Calibri" w:hAnsi="Calibri"/>
          <w:szCs w:val="24"/>
        </w:rPr>
      </w:pPr>
    </w:p>
    <w:p w:rsidR="0077302B" w:rsidRPr="0088507A" w:rsidRDefault="00587B4C" w:rsidP="0077302B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Dabei wird der Öffentlichkeit Gelegenheit zur Äußerung und Erörterung (Anhörung) gegeben. Auf Wunsch wird die Planung </w:t>
      </w:r>
      <w:proofErr w:type="spellStart"/>
      <w:r>
        <w:rPr>
          <w:rFonts w:ascii="Calibri" w:hAnsi="Calibri"/>
          <w:szCs w:val="24"/>
        </w:rPr>
        <w:t>erläuert</w:t>
      </w:r>
      <w:proofErr w:type="spellEnd"/>
      <w:r>
        <w:rPr>
          <w:rFonts w:ascii="Calibri" w:hAnsi="Calibri"/>
          <w:szCs w:val="24"/>
        </w:rPr>
        <w:t xml:space="preserve">. </w:t>
      </w:r>
      <w:r w:rsidR="0077302B" w:rsidRPr="007A0910">
        <w:rPr>
          <w:rFonts w:ascii="Calibri" w:hAnsi="Calibri"/>
          <w:szCs w:val="24"/>
        </w:rPr>
        <w:t>Bedenken und Anregungen (schriftlich oder zur Niederschrift)</w:t>
      </w:r>
      <w:r>
        <w:rPr>
          <w:rFonts w:ascii="Calibri" w:hAnsi="Calibri"/>
          <w:szCs w:val="24"/>
        </w:rPr>
        <w:t xml:space="preserve"> können während</w:t>
      </w:r>
      <w:r w:rsidR="0077302B">
        <w:rPr>
          <w:rFonts w:ascii="Calibri" w:hAnsi="Calibri"/>
          <w:szCs w:val="24"/>
        </w:rPr>
        <w:t xml:space="preserve"> der Auslegungsfrist</w:t>
      </w:r>
      <w:r w:rsidR="0077302B" w:rsidRPr="007A0910">
        <w:rPr>
          <w:rFonts w:ascii="Calibri" w:hAnsi="Calibri"/>
          <w:szCs w:val="24"/>
        </w:rPr>
        <w:t xml:space="preserve"> vorgebracht werden. </w:t>
      </w:r>
      <w:r w:rsidR="003004B0">
        <w:rPr>
          <w:rFonts w:ascii="Calibri" w:hAnsi="Calibri"/>
          <w:szCs w:val="24"/>
        </w:rPr>
        <w:t xml:space="preserve">Nicht fristgerecht abgegebene Stellungnahmen können bei der Beschlussfassung über den Bebauungsplan </w:t>
      </w:r>
      <w:r w:rsidR="00C320D1">
        <w:rPr>
          <w:rFonts w:ascii="Calibri" w:hAnsi="Calibri"/>
          <w:szCs w:val="24"/>
        </w:rPr>
        <w:t>„Sondergebiet Hotel, Chalets und Baumhäuser in Unterried“ unberück</w:t>
      </w:r>
      <w:r w:rsidR="003004B0">
        <w:rPr>
          <w:rFonts w:ascii="Calibri" w:hAnsi="Calibri"/>
          <w:szCs w:val="24"/>
        </w:rPr>
        <w:t xml:space="preserve">sichtigt bleiben, wenn die Gemeinde den Inhalt nicht kannte und nicht hätte kennen müssen und deren Inhalt für die Rechtmäßigkeit des </w:t>
      </w:r>
      <w:proofErr w:type="spellStart"/>
      <w:r w:rsidR="003004B0">
        <w:rPr>
          <w:rFonts w:ascii="Calibri" w:hAnsi="Calibri"/>
          <w:szCs w:val="24"/>
        </w:rPr>
        <w:t>Bebauungplanes</w:t>
      </w:r>
      <w:proofErr w:type="spellEnd"/>
      <w:r w:rsidR="003004B0">
        <w:rPr>
          <w:rFonts w:ascii="Calibri" w:hAnsi="Calibri"/>
          <w:szCs w:val="24"/>
        </w:rPr>
        <w:t xml:space="preserve"> Asbach nicht von Bedeutung ist. </w:t>
      </w:r>
    </w:p>
    <w:p w:rsidR="0077302B" w:rsidRPr="00C616AE" w:rsidRDefault="0077302B" w:rsidP="0077302B">
      <w:pPr>
        <w:jc w:val="both"/>
        <w:rPr>
          <w:rFonts w:ascii="Calibri" w:hAnsi="Calibri"/>
          <w:sz w:val="16"/>
          <w:szCs w:val="16"/>
        </w:rPr>
      </w:pPr>
    </w:p>
    <w:p w:rsidR="00587B4C" w:rsidRDefault="0077302B" w:rsidP="0077302B">
      <w:pPr>
        <w:jc w:val="both"/>
        <w:rPr>
          <w:rFonts w:ascii="Calibri" w:hAnsi="Calibri"/>
          <w:szCs w:val="24"/>
        </w:rPr>
      </w:pPr>
      <w:r w:rsidRPr="007A0910">
        <w:rPr>
          <w:rFonts w:ascii="Calibri" w:hAnsi="Calibri"/>
          <w:szCs w:val="24"/>
        </w:rPr>
        <w:t xml:space="preserve">Außerdem ist </w:t>
      </w:r>
      <w:r>
        <w:rPr>
          <w:rFonts w:ascii="Calibri" w:hAnsi="Calibri"/>
          <w:szCs w:val="24"/>
        </w:rPr>
        <w:t xml:space="preserve">der Entwurf des </w:t>
      </w:r>
      <w:r w:rsidR="003004B0">
        <w:rPr>
          <w:rFonts w:ascii="Calibri" w:hAnsi="Calibri"/>
          <w:szCs w:val="24"/>
        </w:rPr>
        <w:t xml:space="preserve">Bebauungsplanes </w:t>
      </w:r>
      <w:r w:rsidR="00C320D1">
        <w:rPr>
          <w:rFonts w:ascii="Calibri" w:hAnsi="Calibri"/>
          <w:szCs w:val="24"/>
        </w:rPr>
        <w:t>„Sondergebiet Hotel, Chalets und Baumhäuser in Unterried“</w:t>
      </w:r>
      <w:r w:rsidRPr="007A0910">
        <w:rPr>
          <w:rFonts w:ascii="Calibri" w:hAnsi="Calibri"/>
          <w:szCs w:val="24"/>
        </w:rPr>
        <w:t xml:space="preserve"> auf der Homepage der Gemeinde Drachselsried unter </w:t>
      </w:r>
      <w:hyperlink r:id="rId11" w:history="1">
        <w:r w:rsidRPr="007A0910">
          <w:rPr>
            <w:rStyle w:val="Hyperlink"/>
            <w:rFonts w:ascii="Calibri" w:hAnsi="Calibri"/>
            <w:szCs w:val="24"/>
          </w:rPr>
          <w:t>www.drachselsried.de</w:t>
        </w:r>
      </w:hyperlink>
      <w:r w:rsidRPr="007A0910">
        <w:rPr>
          <w:rFonts w:ascii="Calibri" w:hAnsi="Calibri"/>
          <w:szCs w:val="24"/>
        </w:rPr>
        <w:t xml:space="preserve">  eingestellt, und kann dort eingesehen werden.</w:t>
      </w:r>
    </w:p>
    <w:p w:rsidR="00587B4C" w:rsidRDefault="00587B4C" w:rsidP="0077302B">
      <w:pPr>
        <w:jc w:val="both"/>
        <w:rPr>
          <w:rFonts w:ascii="Calibri" w:hAnsi="Calibri"/>
          <w:szCs w:val="24"/>
        </w:rPr>
      </w:pPr>
    </w:p>
    <w:p w:rsidR="0077302B" w:rsidRPr="00162644" w:rsidRDefault="00587B4C" w:rsidP="0077302B">
      <w:pPr>
        <w:jc w:val="both"/>
        <w:rPr>
          <w:rFonts w:ascii="Calibri" w:hAnsi="Calibri"/>
          <w:szCs w:val="24"/>
        </w:rPr>
      </w:pPr>
      <w:r w:rsidRPr="00162644">
        <w:rPr>
          <w:rFonts w:ascii="Calibri" w:hAnsi="Calibri"/>
          <w:szCs w:val="24"/>
        </w:rPr>
        <w:t xml:space="preserve">Informationen zum Datenschutz </w:t>
      </w:r>
      <w:proofErr w:type="spellStart"/>
      <w:r w:rsidRPr="00162644">
        <w:rPr>
          <w:rFonts w:ascii="Calibri" w:hAnsi="Calibri"/>
          <w:szCs w:val="24"/>
        </w:rPr>
        <w:t>entehmen</w:t>
      </w:r>
      <w:proofErr w:type="spellEnd"/>
      <w:r w:rsidRPr="00162644">
        <w:rPr>
          <w:rFonts w:ascii="Calibri" w:hAnsi="Calibri"/>
          <w:szCs w:val="24"/>
        </w:rPr>
        <w:t xml:space="preserve"> Sie bitte dem Formblatt „</w:t>
      </w:r>
      <w:proofErr w:type="spellStart"/>
      <w:r w:rsidRPr="00162644">
        <w:rPr>
          <w:rFonts w:ascii="Calibri" w:hAnsi="Calibri"/>
          <w:szCs w:val="24"/>
        </w:rPr>
        <w:t>Datenschutrechtliche</w:t>
      </w:r>
      <w:proofErr w:type="spellEnd"/>
      <w:r w:rsidRPr="00162644">
        <w:rPr>
          <w:rFonts w:ascii="Calibri" w:hAnsi="Calibri"/>
          <w:szCs w:val="24"/>
        </w:rPr>
        <w:t xml:space="preserve"> Infor</w:t>
      </w:r>
      <w:r w:rsidR="00F570E4" w:rsidRPr="00162644">
        <w:rPr>
          <w:rFonts w:ascii="Calibri" w:hAnsi="Calibri"/>
          <w:szCs w:val="24"/>
        </w:rPr>
        <w:t>mationspflichten im Bauleitplan</w:t>
      </w:r>
      <w:r w:rsidRPr="00162644">
        <w:rPr>
          <w:rFonts w:ascii="Calibri" w:hAnsi="Calibri"/>
          <w:szCs w:val="24"/>
        </w:rPr>
        <w:t xml:space="preserve">verfahren“ das ebenfalls öffentlich ausliegt. </w:t>
      </w:r>
      <w:r w:rsidR="0077302B" w:rsidRPr="00162644">
        <w:rPr>
          <w:rFonts w:ascii="Calibri" w:hAnsi="Calibri"/>
          <w:szCs w:val="24"/>
        </w:rPr>
        <w:t xml:space="preserve"> </w:t>
      </w:r>
    </w:p>
    <w:p w:rsidR="0077302B" w:rsidRDefault="0077302B" w:rsidP="0077302B">
      <w:pPr>
        <w:jc w:val="both"/>
        <w:rPr>
          <w:rFonts w:ascii="Calibri" w:hAnsi="Calibri"/>
          <w:szCs w:val="24"/>
        </w:rPr>
      </w:pPr>
    </w:p>
    <w:p w:rsidR="00162414" w:rsidRDefault="00162414" w:rsidP="00B618C5">
      <w:pPr>
        <w:rPr>
          <w:rFonts w:ascii="Calibri" w:hAnsi="Calibri"/>
          <w:szCs w:val="24"/>
        </w:rPr>
      </w:pPr>
    </w:p>
    <w:p w:rsidR="00ED7A5C" w:rsidRDefault="00C320D1" w:rsidP="00B618C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Drachselsried, 04.02.2022</w:t>
      </w:r>
    </w:p>
    <w:p w:rsidR="00ED7A5C" w:rsidRDefault="00ED7A5C" w:rsidP="00B618C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GEMEINDE DRACHSELSRIED</w:t>
      </w:r>
    </w:p>
    <w:p w:rsidR="00ED7A5C" w:rsidRDefault="00ED7A5C" w:rsidP="00B618C5">
      <w:pPr>
        <w:rPr>
          <w:rFonts w:ascii="Calibri" w:hAnsi="Calibri"/>
          <w:szCs w:val="24"/>
        </w:rPr>
      </w:pPr>
    </w:p>
    <w:p w:rsidR="00ED7A5C" w:rsidRPr="00ED7A5C" w:rsidRDefault="00ED7A5C" w:rsidP="00B618C5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 w:val="16"/>
          <w:szCs w:val="16"/>
        </w:rPr>
        <w:t>(Siegel)</w:t>
      </w:r>
    </w:p>
    <w:p w:rsidR="00ED7A5C" w:rsidRDefault="00ED7A5C" w:rsidP="00B618C5">
      <w:pPr>
        <w:rPr>
          <w:rFonts w:ascii="Calibri" w:hAnsi="Calibri"/>
          <w:szCs w:val="24"/>
        </w:rPr>
      </w:pPr>
    </w:p>
    <w:p w:rsidR="00ED7A5C" w:rsidRDefault="00ED7A5C" w:rsidP="00B618C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 o g l</w:t>
      </w:r>
    </w:p>
    <w:p w:rsidR="00ED7A5C" w:rsidRDefault="00ED7A5C" w:rsidP="00ED7A5C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1.Bürgermeister</w:t>
      </w:r>
    </w:p>
    <w:p w:rsidR="002C4EEB" w:rsidRDefault="002C4EEB" w:rsidP="00ED7A5C">
      <w:pPr>
        <w:rPr>
          <w:rFonts w:ascii="Calibri" w:hAnsi="Calibri"/>
          <w:sz w:val="18"/>
          <w:szCs w:val="18"/>
        </w:rPr>
      </w:pPr>
    </w:p>
    <w:p w:rsidR="002C4EEB" w:rsidRDefault="002C4EEB" w:rsidP="002C4EEB">
      <w:pPr>
        <w:pBdr>
          <w:top w:val="single" w:sz="4" w:space="1" w:color="auto"/>
        </w:pBdr>
        <w:rPr>
          <w:rFonts w:ascii="Calibri" w:hAnsi="Calibri"/>
          <w:sz w:val="18"/>
          <w:szCs w:val="18"/>
        </w:rPr>
      </w:pPr>
    </w:p>
    <w:p w:rsidR="002C4EEB" w:rsidRDefault="002C4EEB" w:rsidP="002C4EEB">
      <w:pPr>
        <w:pBdr>
          <w:top w:val="single" w:sz="4" w:space="1" w:color="auto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Ortsüblich bekannt gemacht durch Anlag an den Amtstafeln </w:t>
      </w:r>
    </w:p>
    <w:p w:rsidR="002C4EEB" w:rsidRPr="002C4EEB" w:rsidRDefault="002C4EEB" w:rsidP="002C4EEB">
      <w:pPr>
        <w:pBdr>
          <w:top w:val="single" w:sz="4" w:space="1" w:color="auto"/>
        </w:pBdr>
        <w:rPr>
          <w:rFonts w:ascii="Calibri" w:hAnsi="Calibri"/>
          <w:sz w:val="14"/>
          <w:szCs w:val="14"/>
        </w:rPr>
      </w:pPr>
    </w:p>
    <w:p w:rsidR="002C4EEB" w:rsidRDefault="002C4EEB" w:rsidP="002C4EEB">
      <w:pPr>
        <w:pBdr>
          <w:top w:val="single" w:sz="4" w:space="1" w:color="auto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Angeheftet am:</w:t>
      </w:r>
      <w:r w:rsidR="00C320D1">
        <w:rPr>
          <w:rFonts w:ascii="Calibri" w:hAnsi="Calibri"/>
          <w:sz w:val="18"/>
          <w:szCs w:val="18"/>
        </w:rPr>
        <w:tab/>
      </w:r>
      <w:r w:rsidR="00C320D1">
        <w:rPr>
          <w:rFonts w:ascii="Calibri" w:hAnsi="Calibri"/>
          <w:sz w:val="18"/>
          <w:szCs w:val="18"/>
        </w:rPr>
        <w:tab/>
      </w:r>
      <w:r w:rsidR="00C320D1">
        <w:rPr>
          <w:rFonts w:ascii="Calibri" w:hAnsi="Calibri"/>
          <w:sz w:val="18"/>
          <w:szCs w:val="18"/>
        </w:rPr>
        <w:tab/>
        <w:t>04.02.2022</w:t>
      </w:r>
    </w:p>
    <w:p w:rsidR="002C4EEB" w:rsidRPr="00ED7A5C" w:rsidRDefault="002C4EEB" w:rsidP="002C4EEB">
      <w:pPr>
        <w:pBdr>
          <w:top w:val="single" w:sz="4" w:space="1" w:color="auto"/>
        </w:pBd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Abgenommen am:</w:t>
      </w:r>
    </w:p>
    <w:sectPr w:rsidR="002C4EEB" w:rsidRPr="00ED7A5C" w:rsidSect="00E2172F">
      <w:footerReference w:type="default" r:id="rId12"/>
      <w:pgSz w:w="11907" w:h="16840" w:code="9"/>
      <w:pgMar w:top="907" w:right="1134" w:bottom="1077" w:left="1304" w:header="72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A1" w:rsidRDefault="005363A1">
      <w:r>
        <w:separator/>
      </w:r>
    </w:p>
  </w:endnote>
  <w:endnote w:type="continuationSeparator" w:id="0">
    <w:p w:rsidR="005363A1" w:rsidRDefault="0053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A9" w:rsidRPr="001B145F" w:rsidRDefault="00DA03A9" w:rsidP="001B145F">
    <w:pPr>
      <w:pStyle w:val="Fuzeile"/>
      <w:jc w:val="center"/>
      <w:rPr>
        <w:rFonts w:ascii="Eurostile" w:hAnsi="Eurostil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A1" w:rsidRDefault="005363A1">
      <w:r>
        <w:separator/>
      </w:r>
    </w:p>
  </w:footnote>
  <w:footnote w:type="continuationSeparator" w:id="0">
    <w:p w:rsidR="005363A1" w:rsidRDefault="00536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510C"/>
    <w:multiLevelType w:val="hybridMultilevel"/>
    <w:tmpl w:val="02026B4A"/>
    <w:lvl w:ilvl="0" w:tplc="0407000F">
      <w:start w:val="1"/>
      <w:numFmt w:val="decimal"/>
      <w:lvlText w:val="%1."/>
      <w:lvlJc w:val="left"/>
      <w:pPr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71B7CFC"/>
    <w:multiLevelType w:val="hybridMultilevel"/>
    <w:tmpl w:val="1F346B4C"/>
    <w:lvl w:ilvl="0" w:tplc="316EB9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BC75AE"/>
    <w:multiLevelType w:val="hybridMultilevel"/>
    <w:tmpl w:val="DDE8A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573F7"/>
    <w:multiLevelType w:val="singleLevel"/>
    <w:tmpl w:val="F4B08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58144072"/>
    <w:multiLevelType w:val="hybridMultilevel"/>
    <w:tmpl w:val="2264BB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17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09"/>
    <w:rsid w:val="00000D11"/>
    <w:rsid w:val="0000669B"/>
    <w:rsid w:val="00012C30"/>
    <w:rsid w:val="00015C11"/>
    <w:rsid w:val="00015CFC"/>
    <w:rsid w:val="00020CFC"/>
    <w:rsid w:val="00032610"/>
    <w:rsid w:val="000331C3"/>
    <w:rsid w:val="00037BB6"/>
    <w:rsid w:val="00047A49"/>
    <w:rsid w:val="000669C2"/>
    <w:rsid w:val="00073E80"/>
    <w:rsid w:val="0007719A"/>
    <w:rsid w:val="0008017F"/>
    <w:rsid w:val="000867AE"/>
    <w:rsid w:val="000870B3"/>
    <w:rsid w:val="000A0988"/>
    <w:rsid w:val="000B3119"/>
    <w:rsid w:val="000B5952"/>
    <w:rsid w:val="000C6F17"/>
    <w:rsid w:val="000D3318"/>
    <w:rsid w:val="000D5615"/>
    <w:rsid w:val="000D6AAA"/>
    <w:rsid w:val="000E4339"/>
    <w:rsid w:val="000E47C0"/>
    <w:rsid w:val="000E576F"/>
    <w:rsid w:val="000F0DA4"/>
    <w:rsid w:val="000F7D39"/>
    <w:rsid w:val="001451EF"/>
    <w:rsid w:val="00162414"/>
    <w:rsid w:val="00162644"/>
    <w:rsid w:val="001703B9"/>
    <w:rsid w:val="00173762"/>
    <w:rsid w:val="00173C17"/>
    <w:rsid w:val="001771BB"/>
    <w:rsid w:val="00185DCC"/>
    <w:rsid w:val="001A3BBB"/>
    <w:rsid w:val="001A47CC"/>
    <w:rsid w:val="001B145F"/>
    <w:rsid w:val="001B49A1"/>
    <w:rsid w:val="001C2C4A"/>
    <w:rsid w:val="001D4EEA"/>
    <w:rsid w:val="001E35AF"/>
    <w:rsid w:val="001F392F"/>
    <w:rsid w:val="001F3A4B"/>
    <w:rsid w:val="00203FA5"/>
    <w:rsid w:val="00213C14"/>
    <w:rsid w:val="00214C56"/>
    <w:rsid w:val="0021747D"/>
    <w:rsid w:val="00220376"/>
    <w:rsid w:val="00243415"/>
    <w:rsid w:val="002452F4"/>
    <w:rsid w:val="00245633"/>
    <w:rsid w:val="00250FA9"/>
    <w:rsid w:val="00252618"/>
    <w:rsid w:val="0026117A"/>
    <w:rsid w:val="002723A9"/>
    <w:rsid w:val="00272EFC"/>
    <w:rsid w:val="00292F7C"/>
    <w:rsid w:val="00293469"/>
    <w:rsid w:val="002A1114"/>
    <w:rsid w:val="002A2AB1"/>
    <w:rsid w:val="002A75EA"/>
    <w:rsid w:val="002B24F0"/>
    <w:rsid w:val="002B2FEE"/>
    <w:rsid w:val="002B45DC"/>
    <w:rsid w:val="002B7EE0"/>
    <w:rsid w:val="002C4EEB"/>
    <w:rsid w:val="002D6498"/>
    <w:rsid w:val="002E3E05"/>
    <w:rsid w:val="002E53FC"/>
    <w:rsid w:val="002F64D3"/>
    <w:rsid w:val="003004B0"/>
    <w:rsid w:val="00304E0E"/>
    <w:rsid w:val="00307CAE"/>
    <w:rsid w:val="0033299A"/>
    <w:rsid w:val="00336327"/>
    <w:rsid w:val="003514E4"/>
    <w:rsid w:val="003578C8"/>
    <w:rsid w:val="00365C32"/>
    <w:rsid w:val="00365F01"/>
    <w:rsid w:val="0038167D"/>
    <w:rsid w:val="00383669"/>
    <w:rsid w:val="0039166A"/>
    <w:rsid w:val="003961F1"/>
    <w:rsid w:val="003A0CB8"/>
    <w:rsid w:val="003A14F5"/>
    <w:rsid w:val="003A6F7F"/>
    <w:rsid w:val="003B2E31"/>
    <w:rsid w:val="003B4FA4"/>
    <w:rsid w:val="003B6508"/>
    <w:rsid w:val="003C1C99"/>
    <w:rsid w:val="003D280B"/>
    <w:rsid w:val="003D633F"/>
    <w:rsid w:val="003D6F0E"/>
    <w:rsid w:val="003E51EF"/>
    <w:rsid w:val="003E64A4"/>
    <w:rsid w:val="003F2E5C"/>
    <w:rsid w:val="003F3130"/>
    <w:rsid w:val="003F4A52"/>
    <w:rsid w:val="00414431"/>
    <w:rsid w:val="0041582A"/>
    <w:rsid w:val="00427F22"/>
    <w:rsid w:val="00431C11"/>
    <w:rsid w:val="00436BDD"/>
    <w:rsid w:val="00446176"/>
    <w:rsid w:val="00450666"/>
    <w:rsid w:val="00450BA2"/>
    <w:rsid w:val="004535A0"/>
    <w:rsid w:val="004652C7"/>
    <w:rsid w:val="004668B6"/>
    <w:rsid w:val="00467098"/>
    <w:rsid w:val="00467CB5"/>
    <w:rsid w:val="00471403"/>
    <w:rsid w:val="00483BD6"/>
    <w:rsid w:val="0048702D"/>
    <w:rsid w:val="00487AF9"/>
    <w:rsid w:val="0049523C"/>
    <w:rsid w:val="004B4400"/>
    <w:rsid w:val="004C13F2"/>
    <w:rsid w:val="004D458E"/>
    <w:rsid w:val="004E7679"/>
    <w:rsid w:val="004F04BB"/>
    <w:rsid w:val="004F233E"/>
    <w:rsid w:val="004F2553"/>
    <w:rsid w:val="004F2BB7"/>
    <w:rsid w:val="00507BEE"/>
    <w:rsid w:val="0051099D"/>
    <w:rsid w:val="00514616"/>
    <w:rsid w:val="00520263"/>
    <w:rsid w:val="00522861"/>
    <w:rsid w:val="00532C6D"/>
    <w:rsid w:val="005363A1"/>
    <w:rsid w:val="00544FC7"/>
    <w:rsid w:val="005524EA"/>
    <w:rsid w:val="00552AA7"/>
    <w:rsid w:val="005540DD"/>
    <w:rsid w:val="005600BF"/>
    <w:rsid w:val="0056291C"/>
    <w:rsid w:val="005637A3"/>
    <w:rsid w:val="00570427"/>
    <w:rsid w:val="0057460F"/>
    <w:rsid w:val="00583925"/>
    <w:rsid w:val="00587B4C"/>
    <w:rsid w:val="00595214"/>
    <w:rsid w:val="005A4E99"/>
    <w:rsid w:val="005C0D03"/>
    <w:rsid w:val="005C2BF4"/>
    <w:rsid w:val="005D0EB4"/>
    <w:rsid w:val="005D1021"/>
    <w:rsid w:val="005D4495"/>
    <w:rsid w:val="005E17CE"/>
    <w:rsid w:val="005E7920"/>
    <w:rsid w:val="00602D1A"/>
    <w:rsid w:val="00622265"/>
    <w:rsid w:val="00631005"/>
    <w:rsid w:val="00635C9C"/>
    <w:rsid w:val="006367EC"/>
    <w:rsid w:val="0064508C"/>
    <w:rsid w:val="00650671"/>
    <w:rsid w:val="00651E6A"/>
    <w:rsid w:val="006521CE"/>
    <w:rsid w:val="00652DA4"/>
    <w:rsid w:val="006978F0"/>
    <w:rsid w:val="006B1F65"/>
    <w:rsid w:val="006C319D"/>
    <w:rsid w:val="006C7037"/>
    <w:rsid w:val="006D2350"/>
    <w:rsid w:val="006E1C2B"/>
    <w:rsid w:val="006E2DD0"/>
    <w:rsid w:val="006E381A"/>
    <w:rsid w:val="006E4CBB"/>
    <w:rsid w:val="006F4DF0"/>
    <w:rsid w:val="00703EA0"/>
    <w:rsid w:val="00707CCB"/>
    <w:rsid w:val="00707D87"/>
    <w:rsid w:val="007116C2"/>
    <w:rsid w:val="00712CB2"/>
    <w:rsid w:val="007344B7"/>
    <w:rsid w:val="00735EEC"/>
    <w:rsid w:val="00743A3C"/>
    <w:rsid w:val="00755BBD"/>
    <w:rsid w:val="0077302B"/>
    <w:rsid w:val="007A62BD"/>
    <w:rsid w:val="007B21EC"/>
    <w:rsid w:val="007B278A"/>
    <w:rsid w:val="007C131F"/>
    <w:rsid w:val="007D5E3B"/>
    <w:rsid w:val="007D6339"/>
    <w:rsid w:val="007E47CC"/>
    <w:rsid w:val="007F1A36"/>
    <w:rsid w:val="00800D10"/>
    <w:rsid w:val="00805F8F"/>
    <w:rsid w:val="00812008"/>
    <w:rsid w:val="00812B23"/>
    <w:rsid w:val="00823229"/>
    <w:rsid w:val="00831F70"/>
    <w:rsid w:val="00847F0D"/>
    <w:rsid w:val="008612C5"/>
    <w:rsid w:val="00864DE1"/>
    <w:rsid w:val="00866F57"/>
    <w:rsid w:val="00867AA8"/>
    <w:rsid w:val="00871B41"/>
    <w:rsid w:val="00876247"/>
    <w:rsid w:val="00887C70"/>
    <w:rsid w:val="008A2A3C"/>
    <w:rsid w:val="008A57AD"/>
    <w:rsid w:val="008B5191"/>
    <w:rsid w:val="008F62DA"/>
    <w:rsid w:val="00902D05"/>
    <w:rsid w:val="009100D2"/>
    <w:rsid w:val="00921B72"/>
    <w:rsid w:val="009365D3"/>
    <w:rsid w:val="009375BB"/>
    <w:rsid w:val="00944199"/>
    <w:rsid w:val="00951F92"/>
    <w:rsid w:val="009664AB"/>
    <w:rsid w:val="00974AAA"/>
    <w:rsid w:val="00975424"/>
    <w:rsid w:val="009837D0"/>
    <w:rsid w:val="00993743"/>
    <w:rsid w:val="009B3EDE"/>
    <w:rsid w:val="009B4F22"/>
    <w:rsid w:val="009D6EAB"/>
    <w:rsid w:val="009E2FC9"/>
    <w:rsid w:val="009F0076"/>
    <w:rsid w:val="00A13866"/>
    <w:rsid w:val="00A148DA"/>
    <w:rsid w:val="00A43E24"/>
    <w:rsid w:val="00A62506"/>
    <w:rsid w:val="00A63D55"/>
    <w:rsid w:val="00A67F44"/>
    <w:rsid w:val="00A71A34"/>
    <w:rsid w:val="00A754E2"/>
    <w:rsid w:val="00A93F8A"/>
    <w:rsid w:val="00AD38F6"/>
    <w:rsid w:val="00AD4138"/>
    <w:rsid w:val="00AF51A0"/>
    <w:rsid w:val="00AF79DF"/>
    <w:rsid w:val="00B007A5"/>
    <w:rsid w:val="00B164E1"/>
    <w:rsid w:val="00B16822"/>
    <w:rsid w:val="00B16981"/>
    <w:rsid w:val="00B20495"/>
    <w:rsid w:val="00B21224"/>
    <w:rsid w:val="00B22572"/>
    <w:rsid w:val="00B257DD"/>
    <w:rsid w:val="00B279B9"/>
    <w:rsid w:val="00B34C7C"/>
    <w:rsid w:val="00B618C5"/>
    <w:rsid w:val="00B64A6E"/>
    <w:rsid w:val="00B75971"/>
    <w:rsid w:val="00B813B8"/>
    <w:rsid w:val="00B87A2F"/>
    <w:rsid w:val="00B90660"/>
    <w:rsid w:val="00B978F6"/>
    <w:rsid w:val="00BA4DC7"/>
    <w:rsid w:val="00BA5DEB"/>
    <w:rsid w:val="00BA60BA"/>
    <w:rsid w:val="00BB5B70"/>
    <w:rsid w:val="00BB760A"/>
    <w:rsid w:val="00BC0BA9"/>
    <w:rsid w:val="00BC7C93"/>
    <w:rsid w:val="00BE604C"/>
    <w:rsid w:val="00C15490"/>
    <w:rsid w:val="00C16DE6"/>
    <w:rsid w:val="00C26187"/>
    <w:rsid w:val="00C320D1"/>
    <w:rsid w:val="00C77C2B"/>
    <w:rsid w:val="00C95C5E"/>
    <w:rsid w:val="00CA422C"/>
    <w:rsid w:val="00CA6378"/>
    <w:rsid w:val="00CC03AF"/>
    <w:rsid w:val="00CC6FFC"/>
    <w:rsid w:val="00CD1080"/>
    <w:rsid w:val="00D026E6"/>
    <w:rsid w:val="00D036C2"/>
    <w:rsid w:val="00D104D1"/>
    <w:rsid w:val="00D13560"/>
    <w:rsid w:val="00D13620"/>
    <w:rsid w:val="00D24B46"/>
    <w:rsid w:val="00D252E3"/>
    <w:rsid w:val="00D32451"/>
    <w:rsid w:val="00D50FE2"/>
    <w:rsid w:val="00D57353"/>
    <w:rsid w:val="00D679A8"/>
    <w:rsid w:val="00D73458"/>
    <w:rsid w:val="00D74D9C"/>
    <w:rsid w:val="00D827C2"/>
    <w:rsid w:val="00D83C85"/>
    <w:rsid w:val="00D853ED"/>
    <w:rsid w:val="00DA03A9"/>
    <w:rsid w:val="00DB2FA5"/>
    <w:rsid w:val="00DC594D"/>
    <w:rsid w:val="00DD29C6"/>
    <w:rsid w:val="00DD35EA"/>
    <w:rsid w:val="00DD5C23"/>
    <w:rsid w:val="00DE7023"/>
    <w:rsid w:val="00DF679F"/>
    <w:rsid w:val="00DF75CB"/>
    <w:rsid w:val="00E10A8F"/>
    <w:rsid w:val="00E2172F"/>
    <w:rsid w:val="00E23174"/>
    <w:rsid w:val="00E30EEC"/>
    <w:rsid w:val="00E335B3"/>
    <w:rsid w:val="00E354C5"/>
    <w:rsid w:val="00E3726F"/>
    <w:rsid w:val="00E433A4"/>
    <w:rsid w:val="00E452D2"/>
    <w:rsid w:val="00E57546"/>
    <w:rsid w:val="00E63D72"/>
    <w:rsid w:val="00E6656E"/>
    <w:rsid w:val="00E81EE3"/>
    <w:rsid w:val="00E83EA3"/>
    <w:rsid w:val="00E97822"/>
    <w:rsid w:val="00EA2606"/>
    <w:rsid w:val="00EA6962"/>
    <w:rsid w:val="00EB1439"/>
    <w:rsid w:val="00ED7A5C"/>
    <w:rsid w:val="00EE5C6A"/>
    <w:rsid w:val="00EE6B27"/>
    <w:rsid w:val="00EF2577"/>
    <w:rsid w:val="00EF79E0"/>
    <w:rsid w:val="00F00CEF"/>
    <w:rsid w:val="00F00FEB"/>
    <w:rsid w:val="00F17D4E"/>
    <w:rsid w:val="00F2413C"/>
    <w:rsid w:val="00F2630F"/>
    <w:rsid w:val="00F37DA7"/>
    <w:rsid w:val="00F4460C"/>
    <w:rsid w:val="00F51B52"/>
    <w:rsid w:val="00F52D08"/>
    <w:rsid w:val="00F570E4"/>
    <w:rsid w:val="00F66082"/>
    <w:rsid w:val="00F7549B"/>
    <w:rsid w:val="00F87EC6"/>
    <w:rsid w:val="00F90097"/>
    <w:rsid w:val="00F96661"/>
    <w:rsid w:val="00F96C09"/>
    <w:rsid w:val="00FA71AB"/>
    <w:rsid w:val="00FA7B33"/>
    <w:rsid w:val="00FB20A5"/>
    <w:rsid w:val="00FE0122"/>
    <w:rsid w:val="00FE119E"/>
    <w:rsid w:val="00FE1DCE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3590B94"/>
  <w15:docId w15:val="{6CE250BA-3C76-4C20-ACB9-A7663087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200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rsid w:val="00812008"/>
    <w:pPr>
      <w:framePr w:w="4320" w:h="1440" w:hRule="exact" w:hSpace="141" w:wrap="auto" w:hAnchor="page" w:x="681" w:yAlign="top"/>
    </w:pPr>
    <w:rPr>
      <w:rFonts w:ascii="Roman" w:hAnsi="Roman"/>
      <w:sz w:val="32"/>
    </w:rPr>
  </w:style>
  <w:style w:type="paragraph" w:styleId="Kopfzeile">
    <w:name w:val="header"/>
    <w:basedOn w:val="Standard"/>
    <w:semiHidden/>
    <w:rsid w:val="008120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120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1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A4E9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00D10"/>
    <w:rPr>
      <w:color w:val="808080"/>
    </w:rPr>
  </w:style>
  <w:style w:type="paragraph" w:styleId="Listenabsatz">
    <w:name w:val="List Paragraph"/>
    <w:basedOn w:val="Standard"/>
    <w:uiPriority w:val="34"/>
    <w:qFormat/>
    <w:rsid w:val="0059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achselsried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drachselsried.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ller\AppData\Roaming\Microsoft\Templates\Briefkopf_neu_mit_IBANBIC_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E8BFB31-2999-4895-B163-68385924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Briefkopf_neu_mit_IBANBIC_2</Template>
  <TotalTime>0</TotalTime>
  <Pages>2</Pages>
  <Words>355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Kurzmittelung</vt:lpstr>
    </vt:vector>
  </TitlesOfParts>
  <Company>Gemeinde Drachselsried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Kurzmittelung</dc:title>
  <dc:creator>mueller</dc:creator>
  <cp:lastModifiedBy>Gemeinde Drachselsried - Johann Geiger</cp:lastModifiedBy>
  <cp:revision>2</cp:revision>
  <cp:lastPrinted>2022-02-11T05:38:00Z</cp:lastPrinted>
  <dcterms:created xsi:type="dcterms:W3CDTF">2022-02-11T05:38:00Z</dcterms:created>
  <dcterms:modified xsi:type="dcterms:W3CDTF">2022-02-11T05:38:00Z</dcterms:modified>
</cp:coreProperties>
</file>