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68" w:type="dxa"/>
        <w:tblInd w:w="70" w:type="dxa"/>
        <w:tblLayout w:type="fixed"/>
        <w:tblCellMar>
          <w:left w:w="57" w:type="dxa"/>
          <w:right w:w="28" w:type="dxa"/>
        </w:tblCellMar>
        <w:tblLook w:val="0000" w:firstRow="0" w:lastRow="0" w:firstColumn="0" w:lastColumn="0" w:noHBand="0" w:noVBand="0"/>
      </w:tblPr>
      <w:tblGrid>
        <w:gridCol w:w="4523"/>
        <w:gridCol w:w="1560"/>
        <w:gridCol w:w="3685"/>
      </w:tblGrid>
      <w:tr w:rsidR="00712CB2" w:rsidRPr="00712CB2" w:rsidTr="00E2172F">
        <w:tc>
          <w:tcPr>
            <w:tcW w:w="6083" w:type="dxa"/>
            <w:gridSpan w:val="2"/>
          </w:tcPr>
          <w:p w:rsidR="00712CB2" w:rsidRPr="00D13620" w:rsidRDefault="00712CB2" w:rsidP="00993743">
            <w:pPr>
              <w:rPr>
                <w:rFonts w:ascii="Eurostile" w:hAnsi="Eurostile"/>
                <w:sz w:val="28"/>
                <w:szCs w:val="28"/>
              </w:rPr>
            </w:pPr>
            <w:r w:rsidRPr="00D13620">
              <w:rPr>
                <w:rFonts w:ascii="Eurostile" w:hAnsi="Eurostile"/>
                <w:sz w:val="28"/>
                <w:szCs w:val="28"/>
              </w:rPr>
              <w:t xml:space="preserve">Gemeinde Drachselsried </w:t>
            </w:r>
          </w:p>
        </w:tc>
        <w:tc>
          <w:tcPr>
            <w:tcW w:w="3685" w:type="dxa"/>
            <w:vMerge w:val="restart"/>
          </w:tcPr>
          <w:p w:rsidR="00712CB2" w:rsidRPr="00712CB2" w:rsidRDefault="009375BB" w:rsidP="00712CB2">
            <w:pPr>
              <w:jc w:val="center"/>
              <w:rPr>
                <w:rFonts w:ascii="Eurostile" w:hAnsi="Eurostile"/>
              </w:rPr>
            </w:pPr>
            <w:r>
              <w:rPr>
                <w:rFonts w:ascii="Eurostile" w:hAnsi="Eurostile"/>
                <w:noProof/>
              </w:rPr>
              <w:drawing>
                <wp:inline distT="0" distB="0" distL="0" distR="0">
                  <wp:extent cx="1043011" cy="1040005"/>
                  <wp:effectExtent l="0" t="0" r="508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pen_Drachselsri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060" cy="1044042"/>
                          </a:xfrm>
                          <a:prstGeom prst="rect">
                            <a:avLst/>
                          </a:prstGeom>
                        </pic:spPr>
                      </pic:pic>
                    </a:graphicData>
                  </a:graphic>
                </wp:inline>
              </w:drawing>
            </w:r>
          </w:p>
        </w:tc>
      </w:tr>
      <w:tr w:rsidR="00712CB2" w:rsidRPr="00712CB2" w:rsidTr="00E2172F">
        <w:trPr>
          <w:trHeight w:val="379"/>
        </w:trPr>
        <w:tc>
          <w:tcPr>
            <w:tcW w:w="6083" w:type="dxa"/>
            <w:gridSpan w:val="2"/>
            <w:vAlign w:val="bottom"/>
          </w:tcPr>
          <w:p w:rsidR="00712CB2" w:rsidRPr="00712CB2" w:rsidRDefault="00712CB2" w:rsidP="00D13620">
            <w:pPr>
              <w:rPr>
                <w:rFonts w:ascii="Eurostile" w:hAnsi="Eurostile"/>
              </w:rPr>
            </w:pPr>
            <w:r w:rsidRPr="00712CB2">
              <w:rPr>
                <w:rFonts w:ascii="Eurostile" w:hAnsi="Eurostile"/>
              </w:rPr>
              <w:t>Zellertalstraße 1</w:t>
            </w:r>
            <w:r w:rsidR="00D13620">
              <w:rPr>
                <w:rFonts w:ascii="Eurostile" w:hAnsi="Eurostile"/>
              </w:rPr>
              <w:t>2</w:t>
            </w:r>
            <w:r w:rsidRPr="00712CB2">
              <w:rPr>
                <w:rFonts w:ascii="Eurostile" w:hAnsi="Eurostile"/>
              </w:rPr>
              <w:t xml:space="preserve"> </w:t>
            </w:r>
          </w:p>
        </w:tc>
        <w:tc>
          <w:tcPr>
            <w:tcW w:w="3685" w:type="dxa"/>
            <w:vMerge/>
          </w:tcPr>
          <w:p w:rsidR="00712CB2" w:rsidRPr="00712CB2" w:rsidRDefault="00712CB2" w:rsidP="00993743">
            <w:pPr>
              <w:rPr>
                <w:rFonts w:ascii="Eurostile" w:hAnsi="Eurostile"/>
              </w:rPr>
            </w:pPr>
          </w:p>
        </w:tc>
      </w:tr>
      <w:tr w:rsidR="00712CB2" w:rsidRPr="00712CB2" w:rsidTr="00B618C5">
        <w:trPr>
          <w:trHeight w:val="1018"/>
        </w:trPr>
        <w:tc>
          <w:tcPr>
            <w:tcW w:w="6083" w:type="dxa"/>
            <w:gridSpan w:val="2"/>
          </w:tcPr>
          <w:p w:rsidR="00712CB2" w:rsidRPr="00712CB2" w:rsidRDefault="00712CB2" w:rsidP="00712CB2">
            <w:pPr>
              <w:rPr>
                <w:rFonts w:ascii="Eurostile" w:hAnsi="Eurostile"/>
              </w:rPr>
            </w:pPr>
            <w:r w:rsidRPr="00712CB2">
              <w:rPr>
                <w:rFonts w:ascii="Eurostile" w:hAnsi="Eurostile"/>
              </w:rPr>
              <w:t xml:space="preserve">94256 Drachselsried </w:t>
            </w:r>
          </w:p>
        </w:tc>
        <w:tc>
          <w:tcPr>
            <w:tcW w:w="3685" w:type="dxa"/>
            <w:vMerge/>
          </w:tcPr>
          <w:p w:rsidR="00712CB2" w:rsidRPr="00712CB2" w:rsidRDefault="00712CB2" w:rsidP="00993743">
            <w:pPr>
              <w:rPr>
                <w:rFonts w:ascii="Eurostile" w:hAnsi="Eurostile"/>
              </w:rPr>
            </w:pPr>
          </w:p>
        </w:tc>
      </w:tr>
      <w:tr w:rsidR="00712CB2" w:rsidRPr="00712CB2" w:rsidTr="00B618C5">
        <w:tc>
          <w:tcPr>
            <w:tcW w:w="4523" w:type="dxa"/>
            <w:vAlign w:val="bottom"/>
          </w:tcPr>
          <w:p w:rsidR="00712CB2" w:rsidRPr="00712CB2" w:rsidRDefault="00712CB2" w:rsidP="00D13620">
            <w:pPr>
              <w:rPr>
                <w:rFonts w:ascii="Eurostile" w:hAnsi="Eurostile"/>
                <w:sz w:val="14"/>
                <w:szCs w:val="14"/>
              </w:rPr>
            </w:pPr>
          </w:p>
        </w:tc>
        <w:tc>
          <w:tcPr>
            <w:tcW w:w="1560" w:type="dxa"/>
            <w:vAlign w:val="bottom"/>
          </w:tcPr>
          <w:p w:rsidR="00712CB2" w:rsidRPr="00712CB2" w:rsidRDefault="00712CB2" w:rsidP="00712CB2">
            <w:pPr>
              <w:rPr>
                <w:rFonts w:ascii="Eurostile" w:hAnsi="Eurostile"/>
                <w:sz w:val="14"/>
                <w:szCs w:val="14"/>
              </w:rPr>
            </w:pPr>
          </w:p>
        </w:tc>
        <w:tc>
          <w:tcPr>
            <w:tcW w:w="3685" w:type="dxa"/>
          </w:tcPr>
          <w:p w:rsidR="00712CB2" w:rsidRPr="00712CB2" w:rsidRDefault="00DF5BB4" w:rsidP="009375BB">
            <w:pPr>
              <w:jc w:val="center"/>
              <w:rPr>
                <w:rFonts w:ascii="Eurostile" w:hAnsi="Eurostile"/>
              </w:rPr>
            </w:pPr>
            <w:hyperlink r:id="rId9" w:history="1">
              <w:r w:rsidR="009375BB" w:rsidRPr="006F7864">
                <w:rPr>
                  <w:rStyle w:val="Hyperlink"/>
                  <w:rFonts w:ascii="Eurostile" w:hAnsi="Eurostile"/>
                </w:rPr>
                <w:t>www.drachselsried.de</w:t>
              </w:r>
            </w:hyperlink>
          </w:p>
        </w:tc>
      </w:tr>
      <w:tr w:rsidR="00712CB2" w:rsidRPr="00712CB2" w:rsidTr="00B618C5">
        <w:tc>
          <w:tcPr>
            <w:tcW w:w="4523" w:type="dxa"/>
          </w:tcPr>
          <w:p w:rsidR="00712CB2" w:rsidRPr="009375BB" w:rsidRDefault="00712CB2" w:rsidP="00993743">
            <w:pPr>
              <w:rPr>
                <w:rFonts w:ascii="Eurostile" w:hAnsi="Eurostile"/>
                <w:sz w:val="22"/>
                <w:szCs w:val="22"/>
              </w:rPr>
            </w:pPr>
          </w:p>
        </w:tc>
        <w:tc>
          <w:tcPr>
            <w:tcW w:w="1560" w:type="dxa"/>
          </w:tcPr>
          <w:p w:rsidR="00712CB2" w:rsidRPr="00712CB2" w:rsidRDefault="00712CB2" w:rsidP="00993743">
            <w:pPr>
              <w:rPr>
                <w:rFonts w:ascii="Eurostile" w:hAnsi="Eurostile"/>
              </w:rPr>
            </w:pPr>
          </w:p>
        </w:tc>
        <w:tc>
          <w:tcPr>
            <w:tcW w:w="3685" w:type="dxa"/>
          </w:tcPr>
          <w:p w:rsidR="00712CB2" w:rsidRPr="00712CB2" w:rsidRDefault="00712CB2" w:rsidP="00993743">
            <w:pPr>
              <w:rPr>
                <w:rFonts w:ascii="Eurostile" w:hAnsi="Eurostile"/>
              </w:rPr>
            </w:pPr>
          </w:p>
        </w:tc>
      </w:tr>
    </w:tbl>
    <w:p w:rsidR="00B618C5" w:rsidRPr="000B760E" w:rsidRDefault="00B618C5" w:rsidP="002C4EEB">
      <w:pPr>
        <w:jc w:val="center"/>
        <w:rPr>
          <w:rFonts w:ascii="Calibri" w:hAnsi="Calibri"/>
          <w:b/>
          <w:sz w:val="48"/>
          <w:szCs w:val="48"/>
          <w:u w:val="single"/>
        </w:rPr>
      </w:pPr>
      <w:r w:rsidRPr="000B760E">
        <w:rPr>
          <w:rFonts w:ascii="Calibri" w:hAnsi="Calibri"/>
          <w:b/>
          <w:sz w:val="48"/>
          <w:szCs w:val="48"/>
          <w:u w:val="single"/>
        </w:rPr>
        <w:t>Bekanntmachung</w:t>
      </w:r>
    </w:p>
    <w:p w:rsidR="00B618C5" w:rsidRPr="003A19DA" w:rsidRDefault="00B618C5" w:rsidP="00B618C5">
      <w:pPr>
        <w:jc w:val="center"/>
        <w:rPr>
          <w:rFonts w:ascii="Calibri" w:hAnsi="Calibri"/>
          <w:b/>
          <w:sz w:val="10"/>
          <w:szCs w:val="10"/>
        </w:rPr>
      </w:pPr>
    </w:p>
    <w:p w:rsidR="00F549DF" w:rsidRDefault="00B618C5" w:rsidP="00E53DB7">
      <w:pPr>
        <w:jc w:val="center"/>
        <w:rPr>
          <w:rFonts w:ascii="Calibri" w:hAnsi="Calibri"/>
          <w:b/>
          <w:sz w:val="26"/>
          <w:szCs w:val="26"/>
        </w:rPr>
      </w:pPr>
      <w:r w:rsidRPr="007B278A">
        <w:rPr>
          <w:rFonts w:ascii="Calibri" w:hAnsi="Calibri"/>
          <w:b/>
          <w:sz w:val="26"/>
          <w:szCs w:val="26"/>
        </w:rPr>
        <w:t xml:space="preserve">über die </w:t>
      </w:r>
      <w:r w:rsidR="007A3311">
        <w:rPr>
          <w:rFonts w:ascii="Calibri" w:hAnsi="Calibri"/>
          <w:b/>
          <w:sz w:val="26"/>
          <w:szCs w:val="26"/>
        </w:rPr>
        <w:t>Änderung des Flächennutzungsplans mit</w:t>
      </w:r>
    </w:p>
    <w:p w:rsidR="00B618C5" w:rsidRDefault="007A3311" w:rsidP="00E53DB7">
      <w:pPr>
        <w:jc w:val="center"/>
        <w:rPr>
          <w:rFonts w:ascii="Calibri" w:hAnsi="Calibri"/>
          <w:b/>
          <w:sz w:val="26"/>
          <w:szCs w:val="26"/>
        </w:rPr>
      </w:pPr>
      <w:r>
        <w:rPr>
          <w:rFonts w:ascii="Calibri" w:hAnsi="Calibri"/>
          <w:b/>
          <w:sz w:val="26"/>
          <w:szCs w:val="26"/>
        </w:rPr>
        <w:t>Deckblatt Nr. 32</w:t>
      </w:r>
    </w:p>
    <w:p w:rsidR="007A3311" w:rsidRPr="007B278A" w:rsidRDefault="007A3311" w:rsidP="00E53DB7">
      <w:pPr>
        <w:jc w:val="center"/>
        <w:rPr>
          <w:rFonts w:ascii="Calibri" w:hAnsi="Calibri"/>
          <w:b/>
          <w:sz w:val="26"/>
          <w:szCs w:val="26"/>
        </w:rPr>
      </w:pPr>
      <w:r>
        <w:rPr>
          <w:rFonts w:ascii="Calibri" w:hAnsi="Calibri"/>
          <w:b/>
          <w:sz w:val="26"/>
          <w:szCs w:val="26"/>
        </w:rPr>
        <w:t xml:space="preserve">SO „Solarpark </w:t>
      </w:r>
      <w:proofErr w:type="spellStart"/>
      <w:r>
        <w:rPr>
          <w:rFonts w:ascii="Calibri" w:hAnsi="Calibri"/>
          <w:b/>
          <w:sz w:val="26"/>
          <w:szCs w:val="26"/>
        </w:rPr>
        <w:t>Lesmannsried</w:t>
      </w:r>
      <w:proofErr w:type="spellEnd"/>
      <w:r>
        <w:rPr>
          <w:rFonts w:ascii="Calibri" w:hAnsi="Calibri"/>
          <w:b/>
          <w:sz w:val="26"/>
          <w:szCs w:val="26"/>
        </w:rPr>
        <w:t>“</w:t>
      </w:r>
    </w:p>
    <w:p w:rsidR="008F62DA" w:rsidRDefault="00B618C5" w:rsidP="008F62DA">
      <w:pPr>
        <w:tabs>
          <w:tab w:val="left" w:pos="720"/>
        </w:tabs>
        <w:ind w:left="1550"/>
        <w:rPr>
          <w:rFonts w:ascii="Calibri" w:hAnsi="Calibri"/>
          <w:b/>
          <w:sz w:val="16"/>
          <w:szCs w:val="16"/>
        </w:rPr>
      </w:pPr>
      <w:r>
        <w:rPr>
          <w:rFonts w:ascii="Calibri" w:hAnsi="Calibri"/>
          <w:b/>
          <w:sz w:val="32"/>
          <w:szCs w:val="32"/>
        </w:rPr>
        <w:t xml:space="preserve">                                 </w:t>
      </w:r>
    </w:p>
    <w:p w:rsidR="00E53DB7" w:rsidRDefault="00E53DB7" w:rsidP="007A3311">
      <w:pPr>
        <w:tabs>
          <w:tab w:val="left" w:pos="720"/>
        </w:tabs>
        <w:jc w:val="center"/>
        <w:rPr>
          <w:rFonts w:ascii="Calibri" w:hAnsi="Calibri"/>
          <w:b/>
          <w:szCs w:val="24"/>
        </w:rPr>
      </w:pPr>
      <w:r>
        <w:rPr>
          <w:rFonts w:ascii="Calibri" w:hAnsi="Calibri"/>
          <w:b/>
          <w:szCs w:val="24"/>
        </w:rPr>
        <w:t>Bekanntmachung des Aufstellungsbeschlusses gemäß § 2 Abs. 1 Satz 2 BauGB</w:t>
      </w:r>
    </w:p>
    <w:p w:rsidR="007A3311" w:rsidRDefault="007A3311" w:rsidP="007A3311">
      <w:pPr>
        <w:tabs>
          <w:tab w:val="left" w:pos="720"/>
        </w:tabs>
        <w:jc w:val="center"/>
        <w:rPr>
          <w:rFonts w:ascii="Calibri" w:hAnsi="Calibri"/>
          <w:b/>
          <w:szCs w:val="24"/>
        </w:rPr>
      </w:pPr>
      <w:r>
        <w:rPr>
          <w:rFonts w:ascii="Calibri" w:hAnsi="Calibri"/>
          <w:b/>
          <w:szCs w:val="24"/>
        </w:rPr>
        <w:t>Öffentlich</w:t>
      </w:r>
      <w:r w:rsidR="00DF5BB4">
        <w:rPr>
          <w:rFonts w:ascii="Calibri" w:hAnsi="Calibri"/>
          <w:b/>
          <w:szCs w:val="24"/>
        </w:rPr>
        <w:t>keitsbeteiligung gem. § 3 Abs. 1</w:t>
      </w:r>
      <w:r>
        <w:rPr>
          <w:rFonts w:ascii="Calibri" w:hAnsi="Calibri"/>
          <w:b/>
          <w:szCs w:val="24"/>
        </w:rPr>
        <w:t xml:space="preserve"> BauGB</w:t>
      </w:r>
    </w:p>
    <w:p w:rsidR="00B618C5" w:rsidRPr="00EF79E0" w:rsidRDefault="00B618C5" w:rsidP="00EF79E0">
      <w:pPr>
        <w:tabs>
          <w:tab w:val="left" w:pos="720"/>
        </w:tabs>
        <w:rPr>
          <w:rFonts w:ascii="Calibri" w:hAnsi="Calibri"/>
          <w:b/>
          <w:sz w:val="16"/>
          <w:szCs w:val="16"/>
        </w:rPr>
      </w:pPr>
      <w:r>
        <w:rPr>
          <w:rFonts w:ascii="Calibri" w:hAnsi="Calibri"/>
          <w:lang w:val="it-IT"/>
        </w:rPr>
        <w:t xml:space="preserve">      </w:t>
      </w:r>
    </w:p>
    <w:p w:rsidR="00243415" w:rsidRDefault="00B618C5" w:rsidP="00587B4C">
      <w:pPr>
        <w:jc w:val="both"/>
        <w:rPr>
          <w:rFonts w:ascii="Calibri" w:hAnsi="Calibri"/>
          <w:szCs w:val="24"/>
        </w:rPr>
      </w:pPr>
      <w:r>
        <w:rPr>
          <w:rFonts w:ascii="Calibri" w:hAnsi="Calibri"/>
          <w:szCs w:val="24"/>
        </w:rPr>
        <w:t xml:space="preserve">Der Gemeinderat Drachselsried hat </w:t>
      </w:r>
      <w:r w:rsidR="00F549DF">
        <w:rPr>
          <w:rFonts w:ascii="Calibri" w:hAnsi="Calibri"/>
          <w:szCs w:val="24"/>
        </w:rPr>
        <w:t>in seiner Sitzung vom 2</w:t>
      </w:r>
      <w:r w:rsidR="007A3311">
        <w:rPr>
          <w:rFonts w:ascii="Calibri" w:hAnsi="Calibri"/>
          <w:szCs w:val="24"/>
        </w:rPr>
        <w:t>1</w:t>
      </w:r>
      <w:r w:rsidR="00F549DF">
        <w:rPr>
          <w:rFonts w:ascii="Calibri" w:hAnsi="Calibri"/>
          <w:szCs w:val="24"/>
        </w:rPr>
        <w:t>.11</w:t>
      </w:r>
      <w:r w:rsidR="004576C9">
        <w:rPr>
          <w:rFonts w:ascii="Calibri" w:hAnsi="Calibri"/>
          <w:szCs w:val="24"/>
        </w:rPr>
        <w:t>.202</w:t>
      </w:r>
      <w:r w:rsidR="007A3311">
        <w:rPr>
          <w:rFonts w:ascii="Calibri" w:hAnsi="Calibri"/>
          <w:szCs w:val="24"/>
        </w:rPr>
        <w:t xml:space="preserve">2 </w:t>
      </w:r>
      <w:proofErr w:type="gramStart"/>
      <w:r w:rsidR="007A3311">
        <w:rPr>
          <w:rFonts w:ascii="Calibri" w:hAnsi="Calibri"/>
          <w:szCs w:val="24"/>
        </w:rPr>
        <w:t xml:space="preserve">beschlossen, </w:t>
      </w:r>
      <w:r w:rsidR="004576C9">
        <w:rPr>
          <w:rFonts w:ascii="Calibri" w:hAnsi="Calibri"/>
          <w:szCs w:val="24"/>
        </w:rPr>
        <w:t xml:space="preserve"> </w:t>
      </w:r>
      <w:r w:rsidR="007A3311">
        <w:rPr>
          <w:rFonts w:ascii="Calibri" w:hAnsi="Calibri"/>
          <w:szCs w:val="24"/>
        </w:rPr>
        <w:t>den</w:t>
      </w:r>
      <w:proofErr w:type="gramEnd"/>
      <w:r w:rsidR="007A3311">
        <w:rPr>
          <w:rFonts w:ascii="Calibri" w:hAnsi="Calibri"/>
          <w:szCs w:val="24"/>
        </w:rPr>
        <w:t xml:space="preserve"> Flächennutzungsplan mit Deckblatt Nr. </w:t>
      </w:r>
      <w:r w:rsidR="00D36EBE">
        <w:rPr>
          <w:rFonts w:ascii="Calibri" w:hAnsi="Calibri"/>
          <w:szCs w:val="24"/>
        </w:rPr>
        <w:t>32</w:t>
      </w:r>
      <w:r w:rsidR="007A3311">
        <w:rPr>
          <w:rFonts w:ascii="Calibri" w:hAnsi="Calibri"/>
          <w:szCs w:val="24"/>
        </w:rPr>
        <w:t xml:space="preserve"> zu ändern</w:t>
      </w:r>
      <w:r w:rsidR="003B2E31">
        <w:rPr>
          <w:rFonts w:ascii="Calibri" w:hAnsi="Calibri"/>
          <w:szCs w:val="24"/>
        </w:rPr>
        <w:t>.</w:t>
      </w:r>
      <w:bookmarkStart w:id="0" w:name="_GoBack"/>
      <w:bookmarkEnd w:id="0"/>
    </w:p>
    <w:p w:rsidR="00EF79E0" w:rsidRDefault="00EF79E0" w:rsidP="00B618C5">
      <w:pPr>
        <w:rPr>
          <w:rFonts w:ascii="Calibri" w:hAnsi="Calibri"/>
          <w:szCs w:val="24"/>
        </w:rPr>
      </w:pPr>
    </w:p>
    <w:p w:rsidR="00F549DF" w:rsidRDefault="00A4715E" w:rsidP="00F549DF">
      <w:pPr>
        <w:rPr>
          <w:rFonts w:ascii="Calibri" w:hAnsi="Calibri"/>
          <w:szCs w:val="24"/>
          <w:u w:val="single"/>
        </w:rPr>
      </w:pPr>
      <w:r>
        <w:rPr>
          <w:rFonts w:ascii="Calibri" w:hAnsi="Calibri"/>
          <w:szCs w:val="24"/>
          <w:u w:val="single"/>
        </w:rPr>
        <w:t>Geltungsbe</w:t>
      </w:r>
      <w:r w:rsidR="00F549DF">
        <w:rPr>
          <w:rFonts w:ascii="Calibri" w:hAnsi="Calibri"/>
          <w:szCs w:val="24"/>
          <w:u w:val="single"/>
        </w:rPr>
        <w:t>reich de</w:t>
      </w:r>
      <w:r w:rsidR="007A3311">
        <w:rPr>
          <w:rFonts w:ascii="Calibri" w:hAnsi="Calibri"/>
          <w:szCs w:val="24"/>
          <w:u w:val="single"/>
        </w:rPr>
        <w:t>r Änderung des Flächennutzungsplans</w:t>
      </w:r>
    </w:p>
    <w:p w:rsidR="00F549DF" w:rsidRDefault="00F549DF" w:rsidP="00F549DF">
      <w:pPr>
        <w:ind w:left="6120"/>
        <w:jc w:val="both"/>
        <w:rPr>
          <w:rFonts w:asciiTheme="minorHAnsi" w:hAnsiTheme="minorHAnsi" w:cstheme="minorHAnsi"/>
          <w:sz w:val="22"/>
          <w:szCs w:val="24"/>
        </w:rPr>
      </w:pPr>
    </w:p>
    <w:p w:rsidR="00F549DF" w:rsidRPr="007A3311" w:rsidRDefault="007A3311" w:rsidP="00F549DF">
      <w:pPr>
        <w:ind w:left="6120"/>
        <w:jc w:val="both"/>
        <w:rPr>
          <w:rFonts w:asciiTheme="minorHAnsi" w:hAnsiTheme="minorHAnsi" w:cstheme="minorHAnsi"/>
          <w:sz w:val="22"/>
          <w:szCs w:val="22"/>
        </w:rPr>
      </w:pPr>
      <w:r w:rsidRPr="007A3311">
        <w:rPr>
          <w:rFonts w:asciiTheme="minorHAnsi" w:hAnsiTheme="minorHAnsi" w:cstheme="minorHAnsi"/>
          <w:noProof/>
          <w:sz w:val="22"/>
          <w:szCs w:val="22"/>
        </w:rPr>
        <mc:AlternateContent>
          <mc:Choice Requires="wps">
            <w:drawing>
              <wp:anchor distT="45720" distB="45720" distL="114300" distR="114300" simplePos="0" relativeHeight="251659264" behindDoc="0" locked="0" layoutInCell="1" allowOverlap="1">
                <wp:simplePos x="0" y="0"/>
                <wp:positionH relativeFrom="margin">
                  <wp:posOffset>17780</wp:posOffset>
                </wp:positionH>
                <wp:positionV relativeFrom="paragraph">
                  <wp:posOffset>135255</wp:posOffset>
                </wp:positionV>
                <wp:extent cx="4208145" cy="3789680"/>
                <wp:effectExtent l="0" t="0" r="20955"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3789680"/>
                        </a:xfrm>
                        <a:prstGeom prst="rect">
                          <a:avLst/>
                        </a:prstGeom>
                        <a:solidFill>
                          <a:srgbClr val="FFFFFF"/>
                        </a:solidFill>
                        <a:ln w="9525">
                          <a:solidFill>
                            <a:srgbClr val="000000"/>
                          </a:solidFill>
                          <a:miter lim="800000"/>
                          <a:headEnd/>
                          <a:tailEnd/>
                        </a:ln>
                      </wps:spPr>
                      <wps:txbx>
                        <w:txbxContent>
                          <w:p w:rsidR="003B2E31" w:rsidRDefault="007A3311">
                            <w:r>
                              <w:rPr>
                                <w:noProof/>
                              </w:rPr>
                              <w:drawing>
                                <wp:inline distT="0" distB="0" distL="0" distR="0" wp14:anchorId="4CDA91EA" wp14:editId="6460FB35">
                                  <wp:extent cx="4112895" cy="3689350"/>
                                  <wp:effectExtent l="0" t="0" r="190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2895" cy="3689350"/>
                                          </a:xfrm>
                                          <a:prstGeom prst="rect">
                                            <a:avLst/>
                                          </a:prstGeom>
                                        </pic:spPr>
                                      </pic:pic>
                                    </a:graphicData>
                                  </a:graphic>
                                </wp:inline>
                              </w:drawing>
                            </w:r>
                            <w:r w:rsidR="00AB22FD">
                              <w:rPr>
                                <w:rFonts w:ascii="Arial" w:hAnsi="Arial" w:cs="Arial"/>
                                <w:noProof/>
                                <w:sz w:val="22"/>
                                <w:szCs w:val="24"/>
                              </w:rPr>
                              <w:drawing>
                                <wp:inline distT="0" distB="0" distL="0" distR="0">
                                  <wp:extent cx="3752850" cy="3781425"/>
                                  <wp:effectExtent l="0" t="0" r="0" b="9525"/>
                                  <wp:docPr id="5" name="Grafik 5" descr="20220211_06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211_0635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3781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4pt;margin-top:10.65pt;width:331.35pt;height:298.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">
                <v:textbox>
                  <w:txbxContent>
                    <w:p w:rsidR="003B2E31" w:rsidRDefault="007A3311">
                      <w:r>
                        <w:rPr>
                          <w:noProof/>
                        </w:rPr>
                        <w:drawing>
                          <wp:inline distT="0" distB="0" distL="0" distR="0" wp14:anchorId="4CDA91EA" wp14:editId="6460FB35">
                            <wp:extent cx="4112895" cy="3689350"/>
                            <wp:effectExtent l="0" t="0" r="190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2895" cy="3689350"/>
                                    </a:xfrm>
                                    <a:prstGeom prst="rect">
                                      <a:avLst/>
                                    </a:prstGeom>
                                  </pic:spPr>
                                </pic:pic>
                              </a:graphicData>
                            </a:graphic>
                          </wp:inline>
                        </w:drawing>
                      </w:r>
                      <w:r w:rsidR="00AB22FD">
                        <w:rPr>
                          <w:rFonts w:ascii="Arial" w:hAnsi="Arial" w:cs="Arial"/>
                          <w:noProof/>
                          <w:sz w:val="22"/>
                          <w:szCs w:val="24"/>
                        </w:rPr>
                        <w:drawing>
                          <wp:inline distT="0" distB="0" distL="0" distR="0">
                            <wp:extent cx="3752850" cy="3781425"/>
                            <wp:effectExtent l="0" t="0" r="0" b="9525"/>
                            <wp:docPr id="5" name="Grafik 5" descr="20220211_06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211_0635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3781425"/>
                                    </a:xfrm>
                                    <a:prstGeom prst="rect">
                                      <a:avLst/>
                                    </a:prstGeom>
                                    <a:noFill/>
                                    <a:ln>
                                      <a:noFill/>
                                    </a:ln>
                                  </pic:spPr>
                                </pic:pic>
                              </a:graphicData>
                            </a:graphic>
                          </wp:inline>
                        </w:drawing>
                      </w:r>
                    </w:p>
                  </w:txbxContent>
                </v:textbox>
                <w10:wrap type="square" anchorx="margin"/>
              </v:shape>
            </w:pict>
          </mc:Fallback>
        </mc:AlternateContent>
      </w:r>
      <w:r w:rsidRPr="007A3311">
        <w:rPr>
          <w:rFonts w:ascii="Calibri" w:hAnsi="Calibri"/>
          <w:sz w:val="22"/>
          <w:szCs w:val="22"/>
        </w:rPr>
        <w:t xml:space="preserve">Die Änderung umfasst eine Teilfläche der Flurnummer 158/3 in der Gemeinde Drachselsried. Das Plangebiet liegt südwestlich des Hauptortes Drachselsried in der Ortschaft </w:t>
      </w:r>
      <w:proofErr w:type="spellStart"/>
      <w:r w:rsidRPr="007A3311">
        <w:rPr>
          <w:rFonts w:ascii="Calibri" w:hAnsi="Calibri"/>
          <w:sz w:val="22"/>
          <w:szCs w:val="22"/>
        </w:rPr>
        <w:t>Lesmannsried</w:t>
      </w:r>
      <w:proofErr w:type="spellEnd"/>
    </w:p>
    <w:p w:rsidR="00EF7D41" w:rsidRDefault="00EF7D41" w:rsidP="00587B4C">
      <w:pPr>
        <w:jc w:val="both"/>
        <w:rPr>
          <w:rFonts w:ascii="Calibri" w:hAnsi="Calibri"/>
          <w:b/>
          <w:szCs w:val="24"/>
        </w:rPr>
      </w:pPr>
    </w:p>
    <w:p w:rsidR="000870B3" w:rsidRDefault="000870B3" w:rsidP="00587B4C">
      <w:pPr>
        <w:jc w:val="both"/>
        <w:rPr>
          <w:rFonts w:ascii="Calibri" w:hAnsi="Calibri"/>
          <w:szCs w:val="24"/>
        </w:rPr>
      </w:pPr>
      <w:r>
        <w:rPr>
          <w:rFonts w:ascii="Calibri" w:hAnsi="Calibri"/>
          <w:b/>
          <w:szCs w:val="24"/>
        </w:rPr>
        <w:t>Ziele und Zwecke der Planung</w:t>
      </w:r>
    </w:p>
    <w:p w:rsidR="007A3311" w:rsidRDefault="007A3311" w:rsidP="007A3311">
      <w:pPr>
        <w:jc w:val="both"/>
        <w:rPr>
          <w:rFonts w:asciiTheme="minorHAnsi" w:hAnsiTheme="minorHAnsi" w:cstheme="minorHAnsi"/>
          <w:sz w:val="22"/>
          <w:szCs w:val="24"/>
        </w:rPr>
      </w:pPr>
      <w:r w:rsidRPr="007A3311">
        <w:rPr>
          <w:rFonts w:asciiTheme="minorHAnsi" w:hAnsiTheme="minorHAnsi" w:cstheme="minorHAnsi"/>
          <w:sz w:val="22"/>
          <w:szCs w:val="24"/>
        </w:rPr>
        <w:t xml:space="preserve">Städtebauliches Ziel ist die Unterstützung bzw. Förderung erneuerbarer Energien im Gemeindegebiet von Drachselsried. Den erneuerbaren Energien wird durch das EEG und hier im Besonderen dem § 2 eine besondere Bedeutung zugewiesen, die Einrichtung und der Betrieb von Anlagen sowie den dazugehörigen Nebenanlagen liegen im überragenden öffentlichen Interesse und dienen der öffentlichen Sicherheit. </w:t>
      </w:r>
    </w:p>
    <w:p w:rsidR="007A3311" w:rsidRDefault="00C92F68" w:rsidP="00C92F68">
      <w:pPr>
        <w:jc w:val="both"/>
        <w:rPr>
          <w:rFonts w:asciiTheme="minorHAnsi" w:hAnsiTheme="minorHAnsi" w:cstheme="minorHAnsi"/>
          <w:sz w:val="22"/>
          <w:szCs w:val="24"/>
        </w:rPr>
      </w:pPr>
      <w:r w:rsidRPr="00C92F68">
        <w:rPr>
          <w:rFonts w:asciiTheme="minorHAnsi" w:hAnsiTheme="minorHAnsi" w:cstheme="minorHAnsi"/>
          <w:sz w:val="22"/>
          <w:szCs w:val="24"/>
        </w:rPr>
        <w:t>Durch die Aufstellung des Bebauungsplans wird für diese Freiflächenphotovoltaikanlage Baurecht geschaffen, welches ausschließlich für die Zeitdauer der Nutzung der Anlage mit Verlängerungsoption befristet ist. Nach Ablauf des Betriebes wird das Plangebiet rückgebaut wieder der Landwirtschaft zur Verfügung gestellt, was privatrechtlich zu vereinbaren ist.</w:t>
      </w:r>
    </w:p>
    <w:p w:rsidR="00C92F68" w:rsidRDefault="00C92F68">
      <w:pPr>
        <w:overflowPunct/>
        <w:autoSpaceDE/>
        <w:autoSpaceDN/>
        <w:adjustRightInd/>
        <w:textAlignment w:val="auto"/>
        <w:rPr>
          <w:rFonts w:asciiTheme="minorHAnsi" w:hAnsiTheme="minorHAnsi" w:cstheme="minorHAnsi"/>
          <w:sz w:val="22"/>
          <w:szCs w:val="22"/>
        </w:rPr>
      </w:pPr>
      <w:r>
        <w:rPr>
          <w:rFonts w:asciiTheme="minorHAnsi" w:hAnsiTheme="minorHAnsi" w:cstheme="minorHAnsi"/>
          <w:sz w:val="22"/>
          <w:szCs w:val="22"/>
        </w:rPr>
        <w:br w:type="page"/>
      </w:r>
    </w:p>
    <w:p w:rsidR="002F1D8F" w:rsidRPr="00C92F68" w:rsidRDefault="00C92F68" w:rsidP="00B618C5">
      <w:pPr>
        <w:rPr>
          <w:rFonts w:asciiTheme="minorHAnsi" w:hAnsiTheme="minorHAnsi" w:cstheme="minorHAnsi"/>
          <w:szCs w:val="24"/>
          <w:u w:val="single"/>
        </w:rPr>
      </w:pPr>
      <w:r w:rsidRPr="00C92F68">
        <w:rPr>
          <w:rFonts w:asciiTheme="minorHAnsi" w:hAnsiTheme="minorHAnsi" w:cstheme="minorHAnsi"/>
          <w:szCs w:val="24"/>
          <w:u w:val="single"/>
        </w:rPr>
        <w:lastRenderedPageBreak/>
        <w:t>Abschätzung der Erheblichkeit der Umweltauswirkungen:</w:t>
      </w:r>
    </w:p>
    <w:p w:rsidR="00C92F68" w:rsidRPr="00552111" w:rsidRDefault="00C92F68" w:rsidP="00C92F68">
      <w:pPr>
        <w:jc w:val="both"/>
        <w:rPr>
          <w:rFonts w:asciiTheme="minorHAnsi" w:hAnsiTheme="minorHAnsi" w:cstheme="minorHAnsi"/>
          <w:sz w:val="16"/>
          <w:szCs w:val="16"/>
        </w:rPr>
      </w:pPr>
    </w:p>
    <w:p w:rsidR="00C92F68" w:rsidRPr="00C92F68" w:rsidRDefault="00C92F68" w:rsidP="00C92F68">
      <w:pPr>
        <w:jc w:val="both"/>
        <w:rPr>
          <w:rFonts w:asciiTheme="minorHAnsi" w:hAnsiTheme="minorHAnsi" w:cstheme="minorHAnsi"/>
          <w:sz w:val="22"/>
          <w:szCs w:val="24"/>
        </w:rPr>
      </w:pPr>
      <w:r w:rsidRPr="00C92F68">
        <w:rPr>
          <w:rFonts w:asciiTheme="minorHAnsi" w:hAnsiTheme="minorHAnsi" w:cstheme="minorHAnsi"/>
          <w:sz w:val="22"/>
          <w:szCs w:val="24"/>
        </w:rPr>
        <w:t xml:space="preserve">Das Plangebiet wird derzeit extensiv landwirtschaftlich genutzt und ist deshalb kein besonderer Lebensraum für Tiere und Pflanzen. Durch die Planung entsteht mit der Entwicklung von hochwertigem extensivem Grünland ein wertvoller Lebensraum für Tiere und Pflanzen, was sich auch positiv auf den Boden durch geringere Bodenbelastung auswirkt. Auswirkungen auf das Klima sind zu vernachlässigen. Durch den Verzicht auf Pflanzen- und Düngemittel ist von einer Verbesserung des Grundwassers auszugehen. Oberflächengewässer sind nicht vorhanden. Die Flächenversiegelung wird durch die Beschränkung auf Wirtschafts- und Betriebsgebäude bis 100 m² Grundfläche minimiert. Das Landschaftsbild ist durch die Eingrünungsmaßnahmen und Lage des Plangebiets, wenn überhaupt nur sehr gering eingeschränkt. Jedoch muss die Fläche aus dem Landschaftsschutzgebiet herausgenommen werden. Nachteilige Auswirkungen auf Kultur- und Sachgüter sind ebenfalls gering. Naherholungsraum wird nicht berührt, Lärmbelästigungen entstehen aufgrund der Anbindung und der Lage nicht, die Auswirkungen auf den Menschen bleiben gering. Die </w:t>
      </w:r>
      <w:proofErr w:type="spellStart"/>
      <w:r w:rsidRPr="00C92F68">
        <w:rPr>
          <w:rFonts w:asciiTheme="minorHAnsi" w:hAnsiTheme="minorHAnsi" w:cstheme="minorHAnsi"/>
          <w:sz w:val="22"/>
          <w:szCs w:val="24"/>
        </w:rPr>
        <w:t>grünordnerischen</w:t>
      </w:r>
      <w:proofErr w:type="spellEnd"/>
      <w:r w:rsidRPr="00C92F68">
        <w:rPr>
          <w:rFonts w:asciiTheme="minorHAnsi" w:hAnsiTheme="minorHAnsi" w:cstheme="minorHAnsi"/>
          <w:sz w:val="22"/>
          <w:szCs w:val="24"/>
        </w:rPr>
        <w:t xml:space="preserve"> Maßnahmen sind im Bebauungsplan mit integriertem Grünordnungsplan festgesetzt. Trotz Vermeidungsmaßnahmen findet ein Eingriff in Natur und Landschaftsbild statt. Die erforderlichen Ausgleichsmaßnahmen werden ermittelt, die Ausgleichsflächen im Bebauungsplan festgesetzt.</w:t>
      </w:r>
    </w:p>
    <w:p w:rsidR="00C92F68" w:rsidRPr="00552111" w:rsidRDefault="00C92F68" w:rsidP="00C92F68">
      <w:pPr>
        <w:jc w:val="both"/>
        <w:rPr>
          <w:rFonts w:asciiTheme="minorHAnsi" w:hAnsiTheme="minorHAnsi" w:cstheme="minorHAnsi"/>
          <w:sz w:val="16"/>
          <w:szCs w:val="16"/>
        </w:rPr>
      </w:pPr>
    </w:p>
    <w:p w:rsidR="00C92F68" w:rsidRPr="00C92F68" w:rsidRDefault="00C92F68" w:rsidP="00C92F68">
      <w:pPr>
        <w:jc w:val="both"/>
        <w:rPr>
          <w:rFonts w:asciiTheme="minorHAnsi" w:hAnsiTheme="minorHAnsi" w:cstheme="minorHAnsi"/>
          <w:sz w:val="22"/>
          <w:szCs w:val="24"/>
        </w:rPr>
      </w:pPr>
      <w:r w:rsidRPr="00C92F68">
        <w:rPr>
          <w:rFonts w:asciiTheme="minorHAnsi" w:hAnsiTheme="minorHAnsi" w:cstheme="minorHAnsi"/>
          <w:sz w:val="22"/>
          <w:szCs w:val="24"/>
        </w:rPr>
        <w:t xml:space="preserve">Die nachstehende Tabelle fasst die Ergebnisse der Umweltauswirkungen auf </w:t>
      </w:r>
      <w:proofErr w:type="gramStart"/>
      <w:r w:rsidRPr="00C92F68">
        <w:rPr>
          <w:rFonts w:asciiTheme="minorHAnsi" w:hAnsiTheme="minorHAnsi" w:cstheme="minorHAnsi"/>
          <w:sz w:val="22"/>
          <w:szCs w:val="24"/>
        </w:rPr>
        <w:t>die verschieden Schutzgüter</w:t>
      </w:r>
      <w:proofErr w:type="gramEnd"/>
      <w:r w:rsidRPr="00C92F68">
        <w:rPr>
          <w:rFonts w:asciiTheme="minorHAnsi" w:hAnsiTheme="minorHAnsi" w:cstheme="minorHAnsi"/>
          <w:sz w:val="22"/>
          <w:szCs w:val="24"/>
        </w:rPr>
        <w:t xml:space="preserve"> zusammen.</w:t>
      </w:r>
    </w:p>
    <w:p w:rsidR="00C92F68" w:rsidRDefault="00C92F68" w:rsidP="00C92F68">
      <w:pPr>
        <w:jc w:val="center"/>
      </w:pPr>
      <w:r>
        <w:rPr>
          <w:noProof/>
        </w:rPr>
        <w:drawing>
          <wp:inline distT="0" distB="0" distL="0" distR="0" wp14:anchorId="70C40323" wp14:editId="24D89A0D">
            <wp:extent cx="3466531" cy="2434516"/>
            <wp:effectExtent l="0" t="0" r="63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5910" cy="2441103"/>
                    </a:xfrm>
                    <a:prstGeom prst="rect">
                      <a:avLst/>
                    </a:prstGeom>
                  </pic:spPr>
                </pic:pic>
              </a:graphicData>
            </a:graphic>
          </wp:inline>
        </w:drawing>
      </w:r>
    </w:p>
    <w:p w:rsidR="00C92F68" w:rsidRDefault="00C92F68" w:rsidP="00B618C5">
      <w:pPr>
        <w:rPr>
          <w:rFonts w:asciiTheme="minorHAnsi" w:hAnsiTheme="minorHAnsi" w:cstheme="minorHAnsi"/>
          <w:sz w:val="22"/>
          <w:szCs w:val="22"/>
        </w:rPr>
      </w:pPr>
      <w:r>
        <w:rPr>
          <w:rFonts w:asciiTheme="minorHAnsi" w:hAnsiTheme="minorHAnsi" w:cstheme="minorHAnsi"/>
          <w:sz w:val="22"/>
          <w:szCs w:val="22"/>
        </w:rPr>
        <w:t xml:space="preserve">Der Entwurf des Deckblattes Nr. 32 (Entwurfsfassung vom 21.11.2022) liegt in der Zeit vom </w:t>
      </w:r>
      <w:r w:rsidRPr="00552111">
        <w:rPr>
          <w:rFonts w:asciiTheme="minorHAnsi" w:hAnsiTheme="minorHAnsi" w:cstheme="minorHAnsi"/>
          <w:b/>
          <w:sz w:val="22"/>
          <w:szCs w:val="22"/>
        </w:rPr>
        <w:t>02.01.2023 – 03.02.2023</w:t>
      </w:r>
      <w:r>
        <w:rPr>
          <w:rFonts w:asciiTheme="minorHAnsi" w:hAnsiTheme="minorHAnsi" w:cstheme="minorHAnsi"/>
          <w:sz w:val="22"/>
          <w:szCs w:val="22"/>
        </w:rPr>
        <w:t xml:space="preserve"> im Rathaus Drachselsried, Zellertalstraße 12, während der allgemeinen Dienststunden aus. Während der Auslegungsfrist können Bedenken und Anregungen (schriftlich oder zur Niederschrift) vorgebracht werden. Stellungnahmen, die nicht rechtzeitig abgegeben worden sind</w:t>
      </w:r>
      <w:r w:rsidR="00552111">
        <w:rPr>
          <w:rFonts w:asciiTheme="minorHAnsi" w:hAnsiTheme="minorHAnsi" w:cstheme="minorHAnsi"/>
          <w:sz w:val="22"/>
          <w:szCs w:val="22"/>
        </w:rPr>
        <w:t>, können gem. § 3 Abs. 2 BauGB bzw. 4a Abs. 6 BauGB bei einer Beschlussfassung über den Bauleitplan unberücksichtigt werden.</w:t>
      </w:r>
    </w:p>
    <w:p w:rsidR="00552111" w:rsidRDefault="00552111" w:rsidP="00B618C5">
      <w:pPr>
        <w:rPr>
          <w:rFonts w:asciiTheme="minorHAnsi" w:hAnsiTheme="minorHAnsi" w:cstheme="minorHAnsi"/>
          <w:sz w:val="22"/>
          <w:szCs w:val="22"/>
        </w:rPr>
      </w:pPr>
    </w:p>
    <w:p w:rsidR="00552111" w:rsidRDefault="00552111" w:rsidP="00B618C5">
      <w:pPr>
        <w:rPr>
          <w:rFonts w:asciiTheme="minorHAnsi" w:hAnsiTheme="minorHAnsi" w:cstheme="minorHAnsi"/>
          <w:sz w:val="22"/>
          <w:szCs w:val="22"/>
        </w:rPr>
      </w:pPr>
      <w:r>
        <w:rPr>
          <w:rFonts w:asciiTheme="minorHAnsi" w:hAnsiTheme="minorHAnsi" w:cstheme="minorHAnsi"/>
          <w:sz w:val="22"/>
          <w:szCs w:val="22"/>
        </w:rPr>
        <w:t xml:space="preserve">Außerdem ist der Entwurf des Deckblattes Nr. </w:t>
      </w:r>
      <w:r w:rsidR="00B55865">
        <w:rPr>
          <w:rFonts w:asciiTheme="minorHAnsi" w:hAnsiTheme="minorHAnsi" w:cstheme="minorHAnsi"/>
          <w:sz w:val="22"/>
          <w:szCs w:val="22"/>
        </w:rPr>
        <w:t>32</w:t>
      </w:r>
      <w:r>
        <w:rPr>
          <w:rFonts w:asciiTheme="minorHAnsi" w:hAnsiTheme="minorHAnsi" w:cstheme="minorHAnsi"/>
          <w:sz w:val="22"/>
          <w:szCs w:val="22"/>
        </w:rPr>
        <w:t xml:space="preserve"> auf der Homepage der Gemeinde Drachselsried unter </w:t>
      </w:r>
      <w:hyperlink r:id="rId15" w:history="1">
        <w:r w:rsidRPr="009137C3">
          <w:rPr>
            <w:rStyle w:val="Hyperlink"/>
            <w:rFonts w:asciiTheme="minorHAnsi" w:hAnsiTheme="minorHAnsi" w:cstheme="minorHAnsi"/>
            <w:sz w:val="22"/>
            <w:szCs w:val="22"/>
          </w:rPr>
          <w:t>www.drachselsried.de</w:t>
        </w:r>
      </w:hyperlink>
      <w:r>
        <w:rPr>
          <w:rFonts w:asciiTheme="minorHAnsi" w:hAnsiTheme="minorHAnsi" w:cstheme="minorHAnsi"/>
          <w:sz w:val="22"/>
          <w:szCs w:val="22"/>
        </w:rPr>
        <w:t xml:space="preserve"> eingestellt und kann dort eingesehen werden.</w:t>
      </w:r>
    </w:p>
    <w:p w:rsidR="00552111" w:rsidRPr="00552111" w:rsidRDefault="00552111" w:rsidP="00B618C5">
      <w:pPr>
        <w:rPr>
          <w:rFonts w:asciiTheme="minorHAnsi" w:hAnsiTheme="minorHAnsi" w:cstheme="minorHAnsi"/>
          <w:sz w:val="16"/>
          <w:szCs w:val="16"/>
        </w:rPr>
      </w:pPr>
    </w:p>
    <w:p w:rsidR="00552111" w:rsidRPr="00552111" w:rsidRDefault="00552111" w:rsidP="00B618C5">
      <w:pPr>
        <w:rPr>
          <w:rFonts w:asciiTheme="minorHAnsi" w:hAnsiTheme="minorHAnsi" w:cstheme="minorHAnsi"/>
          <w:b/>
          <w:sz w:val="16"/>
          <w:szCs w:val="16"/>
        </w:rPr>
      </w:pPr>
      <w:r w:rsidRPr="00552111">
        <w:rPr>
          <w:rFonts w:asciiTheme="minorHAnsi" w:hAnsiTheme="minorHAnsi" w:cstheme="minorHAnsi"/>
          <w:b/>
          <w:sz w:val="16"/>
          <w:szCs w:val="16"/>
        </w:rPr>
        <w:t>Hinweise bzgl. Des Verbandsklagerechts von Umweltverbänden:</w:t>
      </w:r>
    </w:p>
    <w:p w:rsidR="00552111" w:rsidRPr="00552111" w:rsidRDefault="00552111" w:rsidP="00B618C5">
      <w:pPr>
        <w:rPr>
          <w:rFonts w:asciiTheme="minorHAnsi" w:hAnsiTheme="minorHAnsi" w:cstheme="minorHAnsi"/>
          <w:sz w:val="16"/>
          <w:szCs w:val="16"/>
        </w:rPr>
      </w:pPr>
      <w:r w:rsidRPr="00552111">
        <w:rPr>
          <w:rFonts w:asciiTheme="minorHAnsi" w:hAnsiTheme="minorHAnsi" w:cstheme="minorHAnsi"/>
          <w:sz w:val="16"/>
          <w:szCs w:val="16"/>
        </w:rPr>
        <w:t xml:space="preserve">Eine </w:t>
      </w:r>
      <w:proofErr w:type="spellStart"/>
      <w:r w:rsidRPr="00552111">
        <w:rPr>
          <w:rFonts w:asciiTheme="minorHAnsi" w:hAnsiTheme="minorHAnsi" w:cstheme="minorHAnsi"/>
          <w:sz w:val="16"/>
          <w:szCs w:val="16"/>
        </w:rPr>
        <w:t>Vereinigungim</w:t>
      </w:r>
      <w:proofErr w:type="spellEnd"/>
      <w:r w:rsidRPr="00552111">
        <w:rPr>
          <w:rFonts w:asciiTheme="minorHAnsi" w:hAnsiTheme="minorHAnsi" w:cstheme="minorHAnsi"/>
          <w:sz w:val="16"/>
          <w:szCs w:val="16"/>
        </w:rPr>
        <w:t xml:space="preserve"> Sinne des § 4 Abs. 3 Satz 1 Nr. 2 </w:t>
      </w:r>
      <w:proofErr w:type="spellStart"/>
      <w:r w:rsidRPr="00552111">
        <w:rPr>
          <w:rFonts w:asciiTheme="minorHAnsi" w:hAnsiTheme="minorHAnsi" w:cstheme="minorHAnsi"/>
          <w:sz w:val="16"/>
          <w:szCs w:val="16"/>
        </w:rPr>
        <w:t>UmwRG</w:t>
      </w:r>
      <w:proofErr w:type="spellEnd"/>
      <w:r w:rsidRPr="00552111">
        <w:rPr>
          <w:rFonts w:asciiTheme="minorHAnsi" w:hAnsiTheme="minorHAnsi" w:cstheme="minorHAnsi"/>
          <w:sz w:val="16"/>
          <w:szCs w:val="16"/>
        </w:rPr>
        <w:t xml:space="preserve"> (Umwelt-Rechtsbehelfsgesetz) ist in einem Rechtsbehelfsverfahren nach § 7 Abs. 2 </w:t>
      </w:r>
      <w:proofErr w:type="spellStart"/>
      <w:r w:rsidRPr="00552111">
        <w:rPr>
          <w:rFonts w:asciiTheme="minorHAnsi" w:hAnsiTheme="minorHAnsi" w:cstheme="minorHAnsi"/>
          <w:sz w:val="16"/>
          <w:szCs w:val="16"/>
        </w:rPr>
        <w:t>UmwRG</w:t>
      </w:r>
      <w:proofErr w:type="spellEnd"/>
      <w:r w:rsidRPr="00552111">
        <w:rPr>
          <w:rFonts w:asciiTheme="minorHAnsi" w:hAnsiTheme="minorHAnsi" w:cstheme="minorHAnsi"/>
          <w:sz w:val="16"/>
          <w:szCs w:val="16"/>
        </w:rPr>
        <w:t xml:space="preserve"> gem. § 7 Abs. 3 Satz 1 </w:t>
      </w:r>
      <w:proofErr w:type="spellStart"/>
      <w:r w:rsidRPr="00552111">
        <w:rPr>
          <w:rFonts w:asciiTheme="minorHAnsi" w:hAnsiTheme="minorHAnsi" w:cstheme="minorHAnsi"/>
          <w:sz w:val="16"/>
          <w:szCs w:val="16"/>
        </w:rPr>
        <w:t>UmwRG</w:t>
      </w:r>
      <w:proofErr w:type="spellEnd"/>
      <w:r w:rsidRPr="00552111">
        <w:rPr>
          <w:rFonts w:asciiTheme="minorHAnsi" w:hAnsiTheme="minorHAnsi" w:cstheme="minorHAnsi"/>
          <w:sz w:val="16"/>
          <w:szCs w:val="16"/>
        </w:rPr>
        <w:t xml:space="preserve"> mit allen Einwendungen ausgeschlossen, die sie im Rahmen der Auslegungsfrist nicht oder </w:t>
      </w:r>
      <w:proofErr w:type="spellStart"/>
      <w:r w:rsidRPr="00552111">
        <w:rPr>
          <w:rFonts w:asciiTheme="minorHAnsi" w:hAnsiTheme="minorHAnsi" w:cstheme="minorHAnsi"/>
          <w:sz w:val="16"/>
          <w:szCs w:val="16"/>
        </w:rPr>
        <w:t>nicth</w:t>
      </w:r>
      <w:proofErr w:type="spellEnd"/>
      <w:r w:rsidRPr="00552111">
        <w:rPr>
          <w:rFonts w:asciiTheme="minorHAnsi" w:hAnsiTheme="minorHAnsi" w:cstheme="minorHAnsi"/>
          <w:sz w:val="16"/>
          <w:szCs w:val="16"/>
        </w:rPr>
        <w:t xml:space="preserve"> rechtzeitig geltend gemacht hat, aber hätte geltend machen können (§ 3 Abs. 3 BauGB).</w:t>
      </w:r>
    </w:p>
    <w:p w:rsidR="002F1D8F" w:rsidRPr="00552111" w:rsidRDefault="002F1D8F" w:rsidP="00B618C5">
      <w:pPr>
        <w:rPr>
          <w:rFonts w:ascii="Calibri" w:hAnsi="Calibri"/>
          <w:sz w:val="16"/>
          <w:szCs w:val="16"/>
        </w:rPr>
      </w:pPr>
    </w:p>
    <w:p w:rsidR="00ED7A5C" w:rsidRDefault="002F1D8F" w:rsidP="00B618C5">
      <w:pPr>
        <w:rPr>
          <w:rFonts w:ascii="Calibri" w:hAnsi="Calibri"/>
          <w:szCs w:val="24"/>
        </w:rPr>
      </w:pPr>
      <w:r>
        <w:rPr>
          <w:rFonts w:ascii="Calibri" w:hAnsi="Calibri"/>
          <w:szCs w:val="24"/>
        </w:rPr>
        <w:t xml:space="preserve">Drachselsried, </w:t>
      </w:r>
      <w:r w:rsidR="00C92F68">
        <w:rPr>
          <w:rFonts w:ascii="Calibri" w:hAnsi="Calibri"/>
          <w:szCs w:val="24"/>
        </w:rPr>
        <w:t>19. Dezember 2022</w:t>
      </w:r>
    </w:p>
    <w:p w:rsidR="00ED7A5C" w:rsidRDefault="00ED7A5C" w:rsidP="00B618C5">
      <w:pPr>
        <w:rPr>
          <w:rFonts w:ascii="Calibri" w:hAnsi="Calibri"/>
          <w:szCs w:val="24"/>
        </w:rPr>
      </w:pPr>
      <w:r>
        <w:rPr>
          <w:rFonts w:ascii="Calibri" w:hAnsi="Calibri"/>
          <w:szCs w:val="24"/>
        </w:rPr>
        <w:t>GEMEINDE DRACHSELSRIED</w:t>
      </w:r>
    </w:p>
    <w:p w:rsidR="00C92F68" w:rsidRPr="00552111" w:rsidRDefault="00C92F68" w:rsidP="00B618C5">
      <w:pPr>
        <w:rPr>
          <w:rFonts w:ascii="Calibri" w:hAnsi="Calibri"/>
          <w:sz w:val="16"/>
          <w:szCs w:val="16"/>
        </w:rPr>
      </w:pPr>
    </w:p>
    <w:p w:rsidR="00ED7A5C" w:rsidRPr="004E3F66" w:rsidRDefault="00ED7A5C" w:rsidP="00B618C5">
      <w:pPr>
        <w:rPr>
          <w:rFonts w:ascii="Calibri" w:hAnsi="Calibri"/>
          <w:sz w:val="16"/>
          <w:szCs w:val="16"/>
        </w:rPr>
      </w:pP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 w:val="16"/>
          <w:szCs w:val="16"/>
        </w:rPr>
        <w:t>(Siegel)</w:t>
      </w:r>
    </w:p>
    <w:p w:rsidR="00ED7A5C" w:rsidRDefault="00ED7A5C" w:rsidP="00B618C5">
      <w:pPr>
        <w:rPr>
          <w:rFonts w:ascii="Calibri" w:hAnsi="Calibri"/>
          <w:szCs w:val="24"/>
        </w:rPr>
      </w:pPr>
      <w:r>
        <w:rPr>
          <w:rFonts w:ascii="Calibri" w:hAnsi="Calibri"/>
          <w:szCs w:val="24"/>
        </w:rPr>
        <w:t>V o g l</w:t>
      </w:r>
    </w:p>
    <w:p w:rsidR="00ED7A5C" w:rsidRDefault="00ED7A5C" w:rsidP="00ED7A5C">
      <w:pPr>
        <w:rPr>
          <w:rFonts w:ascii="Calibri" w:hAnsi="Calibri"/>
          <w:sz w:val="18"/>
          <w:szCs w:val="18"/>
        </w:rPr>
      </w:pPr>
      <w:r>
        <w:rPr>
          <w:rFonts w:ascii="Calibri" w:hAnsi="Calibri"/>
          <w:sz w:val="18"/>
          <w:szCs w:val="18"/>
        </w:rPr>
        <w:t>1.Bürgermeister</w:t>
      </w:r>
    </w:p>
    <w:p w:rsidR="002C4EEB" w:rsidRPr="00552111" w:rsidRDefault="002C4EEB" w:rsidP="00ED7A5C">
      <w:pPr>
        <w:rPr>
          <w:rFonts w:ascii="Calibri" w:hAnsi="Calibri"/>
          <w:sz w:val="16"/>
          <w:szCs w:val="16"/>
        </w:rPr>
      </w:pPr>
    </w:p>
    <w:p w:rsidR="002C4EEB" w:rsidRDefault="002C4EEB" w:rsidP="002C4EEB">
      <w:pPr>
        <w:pBdr>
          <w:top w:val="single" w:sz="4" w:space="1" w:color="auto"/>
        </w:pBdr>
        <w:rPr>
          <w:rFonts w:ascii="Calibri" w:hAnsi="Calibri"/>
          <w:sz w:val="18"/>
          <w:szCs w:val="18"/>
        </w:rPr>
      </w:pPr>
    </w:p>
    <w:p w:rsidR="002C4EEB" w:rsidRDefault="002C4EEB" w:rsidP="002C4EEB">
      <w:pPr>
        <w:pBdr>
          <w:top w:val="single" w:sz="4" w:space="1" w:color="auto"/>
        </w:pBdr>
        <w:rPr>
          <w:rFonts w:ascii="Calibri" w:hAnsi="Calibri"/>
          <w:sz w:val="18"/>
          <w:szCs w:val="18"/>
        </w:rPr>
      </w:pPr>
      <w:r>
        <w:rPr>
          <w:rFonts w:ascii="Calibri" w:hAnsi="Calibri"/>
          <w:sz w:val="18"/>
          <w:szCs w:val="18"/>
        </w:rPr>
        <w:t xml:space="preserve">Ortsüblich bekannt gemacht durch Anlag an den Amtstafeln </w:t>
      </w:r>
    </w:p>
    <w:p w:rsidR="002C4EEB" w:rsidRPr="002C4EEB" w:rsidRDefault="002C4EEB" w:rsidP="002C4EEB">
      <w:pPr>
        <w:pBdr>
          <w:top w:val="single" w:sz="4" w:space="1" w:color="auto"/>
        </w:pBdr>
        <w:rPr>
          <w:rFonts w:ascii="Calibri" w:hAnsi="Calibri"/>
          <w:sz w:val="14"/>
          <w:szCs w:val="14"/>
        </w:rPr>
      </w:pPr>
    </w:p>
    <w:p w:rsidR="002C4EEB" w:rsidRDefault="002C4EEB" w:rsidP="002C4EEB">
      <w:pPr>
        <w:pBdr>
          <w:top w:val="single" w:sz="4" w:space="1" w:color="auto"/>
        </w:pBdr>
        <w:rPr>
          <w:rFonts w:ascii="Calibri" w:hAnsi="Calibri"/>
          <w:sz w:val="18"/>
          <w:szCs w:val="18"/>
        </w:rPr>
      </w:pPr>
      <w:r>
        <w:rPr>
          <w:rFonts w:ascii="Calibri" w:hAnsi="Calibri"/>
          <w:sz w:val="18"/>
          <w:szCs w:val="18"/>
        </w:rPr>
        <w:t>Angeheftet am:</w:t>
      </w:r>
      <w:r w:rsidR="002F1D8F">
        <w:rPr>
          <w:rFonts w:ascii="Calibri" w:hAnsi="Calibri"/>
          <w:sz w:val="18"/>
          <w:szCs w:val="18"/>
        </w:rPr>
        <w:tab/>
      </w:r>
      <w:r w:rsidR="002F1D8F">
        <w:rPr>
          <w:rFonts w:ascii="Calibri" w:hAnsi="Calibri"/>
          <w:sz w:val="18"/>
          <w:szCs w:val="18"/>
        </w:rPr>
        <w:tab/>
      </w:r>
      <w:r w:rsidR="002F1D8F">
        <w:rPr>
          <w:rFonts w:ascii="Calibri" w:hAnsi="Calibri"/>
          <w:sz w:val="18"/>
          <w:szCs w:val="18"/>
        </w:rPr>
        <w:tab/>
      </w:r>
      <w:r w:rsidR="00552111">
        <w:rPr>
          <w:rFonts w:ascii="Calibri" w:hAnsi="Calibri"/>
          <w:sz w:val="18"/>
          <w:szCs w:val="18"/>
        </w:rPr>
        <w:t>19.12</w:t>
      </w:r>
      <w:r w:rsidR="002F1D8F">
        <w:rPr>
          <w:rFonts w:ascii="Calibri" w:hAnsi="Calibri"/>
          <w:sz w:val="18"/>
          <w:szCs w:val="18"/>
        </w:rPr>
        <w:t>.202</w:t>
      </w:r>
      <w:r w:rsidR="00552111">
        <w:rPr>
          <w:rFonts w:ascii="Calibri" w:hAnsi="Calibri"/>
          <w:sz w:val="18"/>
          <w:szCs w:val="18"/>
        </w:rPr>
        <w:t>2</w:t>
      </w:r>
    </w:p>
    <w:p w:rsidR="002C4EEB" w:rsidRPr="00ED7A5C" w:rsidRDefault="002C4EEB" w:rsidP="002C4EEB">
      <w:pPr>
        <w:pBdr>
          <w:top w:val="single" w:sz="4" w:space="1" w:color="auto"/>
        </w:pBdr>
        <w:rPr>
          <w:rFonts w:ascii="Calibri" w:hAnsi="Calibri"/>
          <w:sz w:val="18"/>
          <w:szCs w:val="18"/>
        </w:rPr>
      </w:pPr>
      <w:r>
        <w:rPr>
          <w:rFonts w:ascii="Calibri" w:hAnsi="Calibri"/>
          <w:sz w:val="18"/>
          <w:szCs w:val="18"/>
        </w:rPr>
        <w:t>Abgenommen am:</w:t>
      </w:r>
    </w:p>
    <w:sectPr w:rsidR="002C4EEB" w:rsidRPr="00ED7A5C" w:rsidSect="00552111">
      <w:footerReference w:type="default" r:id="rId16"/>
      <w:pgSz w:w="11907" w:h="16840" w:code="9"/>
      <w:pgMar w:top="907" w:right="1134" w:bottom="993" w:left="1304" w:header="72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3A1" w:rsidRDefault="005363A1">
      <w:r>
        <w:separator/>
      </w:r>
    </w:p>
  </w:endnote>
  <w:endnote w:type="continuationSeparator" w:id="0">
    <w:p w:rsidR="005363A1" w:rsidRDefault="0053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
    <w:panose1 w:val="00000000000000000000"/>
    <w:charset w:val="FF"/>
    <w:family w:val="roman"/>
    <w:notTrueType/>
    <w:pitch w:val="variable"/>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Eurostile">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3A9" w:rsidRPr="001B145F" w:rsidRDefault="00DA03A9" w:rsidP="001B145F">
    <w:pPr>
      <w:pStyle w:val="Fuzeile"/>
      <w:jc w:val="center"/>
      <w:rPr>
        <w:rFonts w:ascii="Eurostile" w:hAnsi="Eurostil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3A1" w:rsidRDefault="005363A1">
      <w:r>
        <w:separator/>
      </w:r>
    </w:p>
  </w:footnote>
  <w:footnote w:type="continuationSeparator" w:id="0">
    <w:p w:rsidR="005363A1" w:rsidRDefault="00536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510C"/>
    <w:multiLevelType w:val="hybridMultilevel"/>
    <w:tmpl w:val="02026B4A"/>
    <w:lvl w:ilvl="0" w:tplc="0407000F">
      <w:start w:val="1"/>
      <w:numFmt w:val="decimal"/>
      <w:lvlText w:val="%1."/>
      <w:lvlJc w:val="left"/>
      <w:pPr>
        <w:ind w:left="1003" w:hanging="360"/>
      </w:p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1" w15:restartNumberingAfterBreak="0">
    <w:nsid w:val="271B7CFC"/>
    <w:multiLevelType w:val="hybridMultilevel"/>
    <w:tmpl w:val="1F346B4C"/>
    <w:lvl w:ilvl="0" w:tplc="316EB9F2">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2CBC75AE"/>
    <w:multiLevelType w:val="hybridMultilevel"/>
    <w:tmpl w:val="DDE8A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D573F7"/>
    <w:multiLevelType w:val="singleLevel"/>
    <w:tmpl w:val="F4B08DE0"/>
    <w:lvl w:ilvl="0">
      <w:start w:val="1"/>
      <w:numFmt w:val="decimal"/>
      <w:lvlText w:val="%1."/>
      <w:lvlJc w:val="left"/>
      <w:pPr>
        <w:ind w:left="360" w:hanging="360"/>
      </w:pPr>
      <w:rPr>
        <w:rFonts w:hint="default"/>
        <w:color w:val="auto"/>
      </w:rPr>
    </w:lvl>
  </w:abstractNum>
  <w:abstractNum w:abstractNumId="4" w15:restartNumberingAfterBreak="0">
    <w:nsid w:val="58144072"/>
    <w:multiLevelType w:val="hybridMultilevel"/>
    <w:tmpl w:val="2264BB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
  </w:num>
  <w:num w:numId="10">
    <w:abstractNumId w:val="4"/>
  </w:num>
  <w:num w:numId="11">
    <w:abstractNumId w:val="1"/>
  </w:num>
  <w:num w:numId="12">
    <w:abstractNumId w:val="1"/>
  </w:num>
  <w:num w:numId="13">
    <w:abstractNumId w:val="1"/>
  </w:num>
  <w:num w:numId="14">
    <w:abstractNumId w:val="1"/>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intFractionalCharacterWidth/>
  <w:hideSpellingErrors/>
  <w:hideGrammaticalErrors/>
  <w:activeWritingStyle w:appName="MSWord" w:lang="de-DE" w:vendorID="64" w:dllVersion="131078" w:nlCheck="1" w:checkStyle="0"/>
  <w:activeWritingStyle w:appName="MSWord" w:lang="en-US" w:vendorID="64" w:dllVersion="131078" w:nlCheck="1" w:checkStyle="0"/>
  <w:proofState w:spelling="clean" w:grammar="clean"/>
  <w:attachedTemplate r:id="rId1"/>
  <w:defaultTabStop w:val="170"/>
  <w:autoHyphenation/>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09"/>
    <w:rsid w:val="00000D11"/>
    <w:rsid w:val="0000669B"/>
    <w:rsid w:val="00012C30"/>
    <w:rsid w:val="00015C11"/>
    <w:rsid w:val="00015CFC"/>
    <w:rsid w:val="00015EE7"/>
    <w:rsid w:val="00020CFC"/>
    <w:rsid w:val="00032610"/>
    <w:rsid w:val="000331C3"/>
    <w:rsid w:val="00037BB6"/>
    <w:rsid w:val="00047A49"/>
    <w:rsid w:val="000669C2"/>
    <w:rsid w:val="00073E80"/>
    <w:rsid w:val="0007719A"/>
    <w:rsid w:val="0008017F"/>
    <w:rsid w:val="000867AE"/>
    <w:rsid w:val="000870B3"/>
    <w:rsid w:val="000A0988"/>
    <w:rsid w:val="000B3119"/>
    <w:rsid w:val="000B5952"/>
    <w:rsid w:val="000C6F17"/>
    <w:rsid w:val="000D3318"/>
    <w:rsid w:val="000D5615"/>
    <w:rsid w:val="000D6AAA"/>
    <w:rsid w:val="000E4339"/>
    <w:rsid w:val="000E47C0"/>
    <w:rsid w:val="000F0DA4"/>
    <w:rsid w:val="000F7D39"/>
    <w:rsid w:val="001451EF"/>
    <w:rsid w:val="00162414"/>
    <w:rsid w:val="001703B9"/>
    <w:rsid w:val="00173762"/>
    <w:rsid w:val="00173C17"/>
    <w:rsid w:val="001771BB"/>
    <w:rsid w:val="00185DCC"/>
    <w:rsid w:val="001A3BBB"/>
    <w:rsid w:val="001A47CC"/>
    <w:rsid w:val="001B145F"/>
    <w:rsid w:val="001B49A1"/>
    <w:rsid w:val="001C2C4A"/>
    <w:rsid w:val="001D4EEA"/>
    <w:rsid w:val="001E35AF"/>
    <w:rsid w:val="001F392F"/>
    <w:rsid w:val="001F3A4B"/>
    <w:rsid w:val="00203FA5"/>
    <w:rsid w:val="00213C14"/>
    <w:rsid w:val="00214C56"/>
    <w:rsid w:val="0021747D"/>
    <w:rsid w:val="00220376"/>
    <w:rsid w:val="00243415"/>
    <w:rsid w:val="002452F4"/>
    <w:rsid w:val="00245633"/>
    <w:rsid w:val="00250FA9"/>
    <w:rsid w:val="00252618"/>
    <w:rsid w:val="0026117A"/>
    <w:rsid w:val="002723A9"/>
    <w:rsid w:val="00272EFC"/>
    <w:rsid w:val="00292F7C"/>
    <w:rsid w:val="00293469"/>
    <w:rsid w:val="002A1114"/>
    <w:rsid w:val="002A2AB1"/>
    <w:rsid w:val="002A75EA"/>
    <w:rsid w:val="002B24F0"/>
    <w:rsid w:val="002B2FEE"/>
    <w:rsid w:val="002B45DC"/>
    <w:rsid w:val="002B7EE0"/>
    <w:rsid w:val="002C4EEB"/>
    <w:rsid w:val="002D6498"/>
    <w:rsid w:val="002E3E05"/>
    <w:rsid w:val="002E53FC"/>
    <w:rsid w:val="002F1D8F"/>
    <w:rsid w:val="002F64D3"/>
    <w:rsid w:val="00304E0E"/>
    <w:rsid w:val="00307CAE"/>
    <w:rsid w:val="0033299A"/>
    <w:rsid w:val="00336327"/>
    <w:rsid w:val="003514E4"/>
    <w:rsid w:val="003578C8"/>
    <w:rsid w:val="00365C32"/>
    <w:rsid w:val="00365F01"/>
    <w:rsid w:val="0038167D"/>
    <w:rsid w:val="00383669"/>
    <w:rsid w:val="0039166A"/>
    <w:rsid w:val="003961F1"/>
    <w:rsid w:val="003A0CB8"/>
    <w:rsid w:val="003A14F5"/>
    <w:rsid w:val="003A6F7F"/>
    <w:rsid w:val="003B2E31"/>
    <w:rsid w:val="003B4FA4"/>
    <w:rsid w:val="003B6508"/>
    <w:rsid w:val="003C1C99"/>
    <w:rsid w:val="003D280B"/>
    <w:rsid w:val="003D633F"/>
    <w:rsid w:val="003D6F0E"/>
    <w:rsid w:val="003E51EF"/>
    <w:rsid w:val="003E64A4"/>
    <w:rsid w:val="003F2E5C"/>
    <w:rsid w:val="003F3130"/>
    <w:rsid w:val="003F4A52"/>
    <w:rsid w:val="00414431"/>
    <w:rsid w:val="0041582A"/>
    <w:rsid w:val="00427F22"/>
    <w:rsid w:val="00431C11"/>
    <w:rsid w:val="00436BDD"/>
    <w:rsid w:val="00446176"/>
    <w:rsid w:val="00450666"/>
    <w:rsid w:val="00450BA2"/>
    <w:rsid w:val="004535A0"/>
    <w:rsid w:val="004576C9"/>
    <w:rsid w:val="004652C7"/>
    <w:rsid w:val="004668B6"/>
    <w:rsid w:val="00467098"/>
    <w:rsid w:val="00467CB5"/>
    <w:rsid w:val="00471403"/>
    <w:rsid w:val="00483BD6"/>
    <w:rsid w:val="0048702D"/>
    <w:rsid w:val="00487AF9"/>
    <w:rsid w:val="0049523C"/>
    <w:rsid w:val="004B4400"/>
    <w:rsid w:val="004C13F2"/>
    <w:rsid w:val="004D458E"/>
    <w:rsid w:val="004E3F66"/>
    <w:rsid w:val="004E7679"/>
    <w:rsid w:val="004F04BB"/>
    <w:rsid w:val="004F233E"/>
    <w:rsid w:val="004F2553"/>
    <w:rsid w:val="004F2BB7"/>
    <w:rsid w:val="00507BEE"/>
    <w:rsid w:val="0051099D"/>
    <w:rsid w:val="00514616"/>
    <w:rsid w:val="00520263"/>
    <w:rsid w:val="00522861"/>
    <w:rsid w:val="00532C6D"/>
    <w:rsid w:val="005363A1"/>
    <w:rsid w:val="00544FC7"/>
    <w:rsid w:val="00552111"/>
    <w:rsid w:val="005524EA"/>
    <w:rsid w:val="00552AA7"/>
    <w:rsid w:val="005540DD"/>
    <w:rsid w:val="005600BF"/>
    <w:rsid w:val="0056291C"/>
    <w:rsid w:val="005637A3"/>
    <w:rsid w:val="00570427"/>
    <w:rsid w:val="0057460F"/>
    <w:rsid w:val="00583925"/>
    <w:rsid w:val="00587B4C"/>
    <w:rsid w:val="00595214"/>
    <w:rsid w:val="005A4E99"/>
    <w:rsid w:val="005C0D03"/>
    <w:rsid w:val="005C2BF4"/>
    <w:rsid w:val="005D0EB4"/>
    <w:rsid w:val="005D1021"/>
    <w:rsid w:val="005D4495"/>
    <w:rsid w:val="005E17CE"/>
    <w:rsid w:val="005E7920"/>
    <w:rsid w:val="00602D1A"/>
    <w:rsid w:val="00622265"/>
    <w:rsid w:val="00631005"/>
    <w:rsid w:val="00635C9C"/>
    <w:rsid w:val="006367EC"/>
    <w:rsid w:val="0064508C"/>
    <w:rsid w:val="00650671"/>
    <w:rsid w:val="00651E6A"/>
    <w:rsid w:val="006521CE"/>
    <w:rsid w:val="00652DA4"/>
    <w:rsid w:val="006978F0"/>
    <w:rsid w:val="006B1F65"/>
    <w:rsid w:val="006C7037"/>
    <w:rsid w:val="006D2350"/>
    <w:rsid w:val="006E1C2B"/>
    <w:rsid w:val="006E2DD0"/>
    <w:rsid w:val="006E381A"/>
    <w:rsid w:val="006E4CBB"/>
    <w:rsid w:val="006E76E1"/>
    <w:rsid w:val="006F4DF0"/>
    <w:rsid w:val="00703EA0"/>
    <w:rsid w:val="00707D87"/>
    <w:rsid w:val="007116C2"/>
    <w:rsid w:val="00712CB2"/>
    <w:rsid w:val="007344B7"/>
    <w:rsid w:val="00735EEC"/>
    <w:rsid w:val="00743A3C"/>
    <w:rsid w:val="00755BBD"/>
    <w:rsid w:val="0077302B"/>
    <w:rsid w:val="007A3311"/>
    <w:rsid w:val="007A62BD"/>
    <w:rsid w:val="007B21EC"/>
    <w:rsid w:val="007B278A"/>
    <w:rsid w:val="007C131F"/>
    <w:rsid w:val="007D5E3B"/>
    <w:rsid w:val="007D6339"/>
    <w:rsid w:val="007E47CC"/>
    <w:rsid w:val="007F1A36"/>
    <w:rsid w:val="00800D10"/>
    <w:rsid w:val="00805F8F"/>
    <w:rsid w:val="00812008"/>
    <w:rsid w:val="00812B23"/>
    <w:rsid w:val="00823229"/>
    <w:rsid w:val="00831F70"/>
    <w:rsid w:val="00847F0D"/>
    <w:rsid w:val="008612C5"/>
    <w:rsid w:val="00864DE1"/>
    <w:rsid w:val="00866F57"/>
    <w:rsid w:val="00867AA8"/>
    <w:rsid w:val="00871B41"/>
    <w:rsid w:val="00876247"/>
    <w:rsid w:val="00887C70"/>
    <w:rsid w:val="008A2A3C"/>
    <w:rsid w:val="008A57AD"/>
    <w:rsid w:val="008B5191"/>
    <w:rsid w:val="008F62DA"/>
    <w:rsid w:val="00902D05"/>
    <w:rsid w:val="009100D2"/>
    <w:rsid w:val="00921B72"/>
    <w:rsid w:val="009365D3"/>
    <w:rsid w:val="009375BB"/>
    <w:rsid w:val="00944199"/>
    <w:rsid w:val="00951F92"/>
    <w:rsid w:val="009664AB"/>
    <w:rsid w:val="00975424"/>
    <w:rsid w:val="009837D0"/>
    <w:rsid w:val="00993743"/>
    <w:rsid w:val="009B3EDE"/>
    <w:rsid w:val="009B4F22"/>
    <w:rsid w:val="009D6EAB"/>
    <w:rsid w:val="009E2FC9"/>
    <w:rsid w:val="009F0076"/>
    <w:rsid w:val="00A13866"/>
    <w:rsid w:val="00A148DA"/>
    <w:rsid w:val="00A43E24"/>
    <w:rsid w:val="00A4715E"/>
    <w:rsid w:val="00A62506"/>
    <w:rsid w:val="00A63D55"/>
    <w:rsid w:val="00A67F44"/>
    <w:rsid w:val="00A71A34"/>
    <w:rsid w:val="00A754E2"/>
    <w:rsid w:val="00A93F8A"/>
    <w:rsid w:val="00AB22FD"/>
    <w:rsid w:val="00AD38F6"/>
    <w:rsid w:val="00AD4138"/>
    <w:rsid w:val="00AF51A0"/>
    <w:rsid w:val="00AF79DF"/>
    <w:rsid w:val="00B007A5"/>
    <w:rsid w:val="00B164E1"/>
    <w:rsid w:val="00B16822"/>
    <w:rsid w:val="00B16981"/>
    <w:rsid w:val="00B20495"/>
    <w:rsid w:val="00B21224"/>
    <w:rsid w:val="00B22572"/>
    <w:rsid w:val="00B257DD"/>
    <w:rsid w:val="00B279B9"/>
    <w:rsid w:val="00B34C7C"/>
    <w:rsid w:val="00B55865"/>
    <w:rsid w:val="00B618C5"/>
    <w:rsid w:val="00B64A6E"/>
    <w:rsid w:val="00B75971"/>
    <w:rsid w:val="00B813B8"/>
    <w:rsid w:val="00B87A2F"/>
    <w:rsid w:val="00B90660"/>
    <w:rsid w:val="00B978F6"/>
    <w:rsid w:val="00BA4DC7"/>
    <w:rsid w:val="00BA5DEB"/>
    <w:rsid w:val="00BA60BA"/>
    <w:rsid w:val="00BB5B70"/>
    <w:rsid w:val="00BB760A"/>
    <w:rsid w:val="00BC0BA9"/>
    <w:rsid w:val="00BC7C93"/>
    <w:rsid w:val="00BE604C"/>
    <w:rsid w:val="00C15490"/>
    <w:rsid w:val="00C16DE6"/>
    <w:rsid w:val="00C26187"/>
    <w:rsid w:val="00C77C2B"/>
    <w:rsid w:val="00C92F68"/>
    <w:rsid w:val="00C95C5E"/>
    <w:rsid w:val="00CA422C"/>
    <w:rsid w:val="00CA6378"/>
    <w:rsid w:val="00CC03AF"/>
    <w:rsid w:val="00CC6FFC"/>
    <w:rsid w:val="00CD1080"/>
    <w:rsid w:val="00D026E6"/>
    <w:rsid w:val="00D036C2"/>
    <w:rsid w:val="00D104D1"/>
    <w:rsid w:val="00D13560"/>
    <w:rsid w:val="00D13620"/>
    <w:rsid w:val="00D24B46"/>
    <w:rsid w:val="00D252E3"/>
    <w:rsid w:val="00D32451"/>
    <w:rsid w:val="00D36EBE"/>
    <w:rsid w:val="00D50FE2"/>
    <w:rsid w:val="00D57353"/>
    <w:rsid w:val="00D679A8"/>
    <w:rsid w:val="00D73458"/>
    <w:rsid w:val="00D74D9C"/>
    <w:rsid w:val="00D827C2"/>
    <w:rsid w:val="00D83C85"/>
    <w:rsid w:val="00D853ED"/>
    <w:rsid w:val="00DA03A9"/>
    <w:rsid w:val="00DB2FA5"/>
    <w:rsid w:val="00DC594D"/>
    <w:rsid w:val="00DD29C6"/>
    <w:rsid w:val="00DD35EA"/>
    <w:rsid w:val="00DD5C23"/>
    <w:rsid w:val="00DE7023"/>
    <w:rsid w:val="00DF5BB4"/>
    <w:rsid w:val="00DF679F"/>
    <w:rsid w:val="00DF75CB"/>
    <w:rsid w:val="00E10A8F"/>
    <w:rsid w:val="00E2172F"/>
    <w:rsid w:val="00E23174"/>
    <w:rsid w:val="00E30EEC"/>
    <w:rsid w:val="00E335B3"/>
    <w:rsid w:val="00E3726F"/>
    <w:rsid w:val="00E433A4"/>
    <w:rsid w:val="00E452D2"/>
    <w:rsid w:val="00E53DB7"/>
    <w:rsid w:val="00E57546"/>
    <w:rsid w:val="00E63D72"/>
    <w:rsid w:val="00E6656E"/>
    <w:rsid w:val="00E81EE3"/>
    <w:rsid w:val="00E83EA3"/>
    <w:rsid w:val="00E97822"/>
    <w:rsid w:val="00EA2606"/>
    <w:rsid w:val="00EA6962"/>
    <w:rsid w:val="00EB1439"/>
    <w:rsid w:val="00ED7A5C"/>
    <w:rsid w:val="00EE5C6A"/>
    <w:rsid w:val="00EE6B27"/>
    <w:rsid w:val="00EF2577"/>
    <w:rsid w:val="00EF79E0"/>
    <w:rsid w:val="00EF7D41"/>
    <w:rsid w:val="00F00CEF"/>
    <w:rsid w:val="00F00FEB"/>
    <w:rsid w:val="00F17D4E"/>
    <w:rsid w:val="00F2413C"/>
    <w:rsid w:val="00F2630F"/>
    <w:rsid w:val="00F37DA7"/>
    <w:rsid w:val="00F4460C"/>
    <w:rsid w:val="00F51B52"/>
    <w:rsid w:val="00F52D08"/>
    <w:rsid w:val="00F549DF"/>
    <w:rsid w:val="00F66082"/>
    <w:rsid w:val="00F7549B"/>
    <w:rsid w:val="00F87EC6"/>
    <w:rsid w:val="00F90097"/>
    <w:rsid w:val="00F96661"/>
    <w:rsid w:val="00F96C09"/>
    <w:rsid w:val="00FA71AB"/>
    <w:rsid w:val="00FA7B33"/>
    <w:rsid w:val="00FB20A5"/>
    <w:rsid w:val="00FE0122"/>
    <w:rsid w:val="00FE119E"/>
    <w:rsid w:val="00FE1DCE"/>
    <w:rsid w:val="00FE34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C6F31A7"/>
  <w15:docId w15:val="{6CE250BA-3C76-4C20-ACB9-A7663087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2008"/>
    <w:pPr>
      <w:overflowPunct w:val="0"/>
      <w:autoSpaceDE w:val="0"/>
      <w:autoSpaceDN w:val="0"/>
      <w:adjustRightInd w:val="0"/>
      <w:textAlignment w:val="baseline"/>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semiHidden/>
    <w:rsid w:val="00812008"/>
    <w:pPr>
      <w:framePr w:w="4320" w:h="1440" w:hRule="exact" w:hSpace="141" w:wrap="auto" w:hAnchor="page" w:x="681" w:yAlign="top"/>
    </w:pPr>
    <w:rPr>
      <w:rFonts w:ascii="Roman" w:hAnsi="Roman"/>
      <w:sz w:val="32"/>
    </w:rPr>
  </w:style>
  <w:style w:type="paragraph" w:styleId="Kopfzeile">
    <w:name w:val="header"/>
    <w:basedOn w:val="Standard"/>
    <w:semiHidden/>
    <w:rsid w:val="00812008"/>
    <w:pPr>
      <w:tabs>
        <w:tab w:val="center" w:pos="4536"/>
        <w:tab w:val="right" w:pos="9072"/>
      </w:tabs>
    </w:pPr>
  </w:style>
  <w:style w:type="paragraph" w:styleId="Fuzeile">
    <w:name w:val="footer"/>
    <w:basedOn w:val="Standard"/>
    <w:semiHidden/>
    <w:rsid w:val="00812008"/>
    <w:pPr>
      <w:tabs>
        <w:tab w:val="center" w:pos="4536"/>
        <w:tab w:val="right" w:pos="9072"/>
      </w:tabs>
    </w:pPr>
  </w:style>
  <w:style w:type="paragraph" w:styleId="Sprechblasentext">
    <w:name w:val="Balloon Text"/>
    <w:basedOn w:val="Standard"/>
    <w:link w:val="SprechblasentextZchn"/>
    <w:uiPriority w:val="99"/>
    <w:semiHidden/>
    <w:unhideWhenUsed/>
    <w:rsid w:val="00C261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187"/>
    <w:rPr>
      <w:rFonts w:ascii="Tahoma" w:hAnsi="Tahoma" w:cs="Tahoma"/>
      <w:sz w:val="16"/>
      <w:szCs w:val="16"/>
    </w:rPr>
  </w:style>
  <w:style w:type="character" w:styleId="Hyperlink">
    <w:name w:val="Hyperlink"/>
    <w:basedOn w:val="Absatz-Standardschriftart"/>
    <w:uiPriority w:val="99"/>
    <w:unhideWhenUsed/>
    <w:rsid w:val="005A4E99"/>
    <w:rPr>
      <w:color w:val="0000FF" w:themeColor="hyperlink"/>
      <w:u w:val="single"/>
    </w:rPr>
  </w:style>
  <w:style w:type="character" w:styleId="Platzhaltertext">
    <w:name w:val="Placeholder Text"/>
    <w:basedOn w:val="Absatz-Standardschriftart"/>
    <w:uiPriority w:val="99"/>
    <w:semiHidden/>
    <w:rsid w:val="00800D10"/>
    <w:rPr>
      <w:color w:val="808080"/>
    </w:rPr>
  </w:style>
  <w:style w:type="paragraph" w:styleId="Listenabsatz">
    <w:name w:val="List Paragraph"/>
    <w:basedOn w:val="Standard"/>
    <w:uiPriority w:val="34"/>
    <w:qFormat/>
    <w:rsid w:val="00595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337">
      <w:bodyDiv w:val="1"/>
      <w:marLeft w:val="0"/>
      <w:marRight w:val="0"/>
      <w:marTop w:val="0"/>
      <w:marBottom w:val="0"/>
      <w:divBdr>
        <w:top w:val="none" w:sz="0" w:space="0" w:color="auto"/>
        <w:left w:val="none" w:sz="0" w:space="0" w:color="auto"/>
        <w:bottom w:val="none" w:sz="0" w:space="0" w:color="auto"/>
        <w:right w:val="none" w:sz="0" w:space="0" w:color="auto"/>
      </w:divBdr>
    </w:div>
    <w:div w:id="43677184">
      <w:bodyDiv w:val="1"/>
      <w:marLeft w:val="0"/>
      <w:marRight w:val="0"/>
      <w:marTop w:val="0"/>
      <w:marBottom w:val="0"/>
      <w:divBdr>
        <w:top w:val="none" w:sz="0" w:space="0" w:color="auto"/>
        <w:left w:val="none" w:sz="0" w:space="0" w:color="auto"/>
        <w:bottom w:val="none" w:sz="0" w:space="0" w:color="auto"/>
        <w:right w:val="none" w:sz="0" w:space="0" w:color="auto"/>
      </w:divBdr>
    </w:div>
    <w:div w:id="54016593">
      <w:bodyDiv w:val="1"/>
      <w:marLeft w:val="0"/>
      <w:marRight w:val="0"/>
      <w:marTop w:val="0"/>
      <w:marBottom w:val="0"/>
      <w:divBdr>
        <w:top w:val="none" w:sz="0" w:space="0" w:color="auto"/>
        <w:left w:val="none" w:sz="0" w:space="0" w:color="auto"/>
        <w:bottom w:val="none" w:sz="0" w:space="0" w:color="auto"/>
        <w:right w:val="none" w:sz="0" w:space="0" w:color="auto"/>
      </w:divBdr>
    </w:div>
    <w:div w:id="363987659">
      <w:bodyDiv w:val="1"/>
      <w:marLeft w:val="0"/>
      <w:marRight w:val="0"/>
      <w:marTop w:val="0"/>
      <w:marBottom w:val="0"/>
      <w:divBdr>
        <w:top w:val="none" w:sz="0" w:space="0" w:color="auto"/>
        <w:left w:val="none" w:sz="0" w:space="0" w:color="auto"/>
        <w:bottom w:val="none" w:sz="0" w:space="0" w:color="auto"/>
        <w:right w:val="none" w:sz="0" w:space="0" w:color="auto"/>
      </w:divBdr>
    </w:div>
    <w:div w:id="499269622">
      <w:bodyDiv w:val="1"/>
      <w:marLeft w:val="0"/>
      <w:marRight w:val="0"/>
      <w:marTop w:val="0"/>
      <w:marBottom w:val="0"/>
      <w:divBdr>
        <w:top w:val="none" w:sz="0" w:space="0" w:color="auto"/>
        <w:left w:val="none" w:sz="0" w:space="0" w:color="auto"/>
        <w:bottom w:val="none" w:sz="0" w:space="0" w:color="auto"/>
        <w:right w:val="none" w:sz="0" w:space="0" w:color="auto"/>
      </w:divBdr>
    </w:div>
    <w:div w:id="659817164">
      <w:bodyDiv w:val="1"/>
      <w:marLeft w:val="0"/>
      <w:marRight w:val="0"/>
      <w:marTop w:val="0"/>
      <w:marBottom w:val="0"/>
      <w:divBdr>
        <w:top w:val="none" w:sz="0" w:space="0" w:color="auto"/>
        <w:left w:val="none" w:sz="0" w:space="0" w:color="auto"/>
        <w:bottom w:val="none" w:sz="0" w:space="0" w:color="auto"/>
        <w:right w:val="none" w:sz="0" w:space="0" w:color="auto"/>
      </w:divBdr>
    </w:div>
    <w:div w:id="699402118">
      <w:bodyDiv w:val="1"/>
      <w:marLeft w:val="0"/>
      <w:marRight w:val="0"/>
      <w:marTop w:val="0"/>
      <w:marBottom w:val="0"/>
      <w:divBdr>
        <w:top w:val="none" w:sz="0" w:space="0" w:color="auto"/>
        <w:left w:val="none" w:sz="0" w:space="0" w:color="auto"/>
        <w:bottom w:val="none" w:sz="0" w:space="0" w:color="auto"/>
        <w:right w:val="none" w:sz="0" w:space="0" w:color="auto"/>
      </w:divBdr>
    </w:div>
    <w:div w:id="733238080">
      <w:bodyDiv w:val="1"/>
      <w:marLeft w:val="0"/>
      <w:marRight w:val="0"/>
      <w:marTop w:val="0"/>
      <w:marBottom w:val="0"/>
      <w:divBdr>
        <w:top w:val="none" w:sz="0" w:space="0" w:color="auto"/>
        <w:left w:val="none" w:sz="0" w:space="0" w:color="auto"/>
        <w:bottom w:val="none" w:sz="0" w:space="0" w:color="auto"/>
        <w:right w:val="none" w:sz="0" w:space="0" w:color="auto"/>
      </w:divBdr>
    </w:div>
    <w:div w:id="758332193">
      <w:bodyDiv w:val="1"/>
      <w:marLeft w:val="0"/>
      <w:marRight w:val="0"/>
      <w:marTop w:val="0"/>
      <w:marBottom w:val="0"/>
      <w:divBdr>
        <w:top w:val="none" w:sz="0" w:space="0" w:color="auto"/>
        <w:left w:val="none" w:sz="0" w:space="0" w:color="auto"/>
        <w:bottom w:val="none" w:sz="0" w:space="0" w:color="auto"/>
        <w:right w:val="none" w:sz="0" w:space="0" w:color="auto"/>
      </w:divBdr>
    </w:div>
    <w:div w:id="886992766">
      <w:bodyDiv w:val="1"/>
      <w:marLeft w:val="0"/>
      <w:marRight w:val="0"/>
      <w:marTop w:val="0"/>
      <w:marBottom w:val="0"/>
      <w:divBdr>
        <w:top w:val="none" w:sz="0" w:space="0" w:color="auto"/>
        <w:left w:val="none" w:sz="0" w:space="0" w:color="auto"/>
        <w:bottom w:val="none" w:sz="0" w:space="0" w:color="auto"/>
        <w:right w:val="none" w:sz="0" w:space="0" w:color="auto"/>
      </w:divBdr>
    </w:div>
    <w:div w:id="907039280">
      <w:bodyDiv w:val="1"/>
      <w:marLeft w:val="0"/>
      <w:marRight w:val="0"/>
      <w:marTop w:val="0"/>
      <w:marBottom w:val="0"/>
      <w:divBdr>
        <w:top w:val="none" w:sz="0" w:space="0" w:color="auto"/>
        <w:left w:val="none" w:sz="0" w:space="0" w:color="auto"/>
        <w:bottom w:val="none" w:sz="0" w:space="0" w:color="auto"/>
        <w:right w:val="none" w:sz="0" w:space="0" w:color="auto"/>
      </w:divBdr>
    </w:div>
    <w:div w:id="913584642">
      <w:bodyDiv w:val="1"/>
      <w:marLeft w:val="0"/>
      <w:marRight w:val="0"/>
      <w:marTop w:val="0"/>
      <w:marBottom w:val="0"/>
      <w:divBdr>
        <w:top w:val="none" w:sz="0" w:space="0" w:color="auto"/>
        <w:left w:val="none" w:sz="0" w:space="0" w:color="auto"/>
        <w:bottom w:val="none" w:sz="0" w:space="0" w:color="auto"/>
        <w:right w:val="none" w:sz="0" w:space="0" w:color="auto"/>
      </w:divBdr>
    </w:div>
    <w:div w:id="918563907">
      <w:bodyDiv w:val="1"/>
      <w:marLeft w:val="0"/>
      <w:marRight w:val="0"/>
      <w:marTop w:val="0"/>
      <w:marBottom w:val="0"/>
      <w:divBdr>
        <w:top w:val="none" w:sz="0" w:space="0" w:color="auto"/>
        <w:left w:val="none" w:sz="0" w:space="0" w:color="auto"/>
        <w:bottom w:val="none" w:sz="0" w:space="0" w:color="auto"/>
        <w:right w:val="none" w:sz="0" w:space="0" w:color="auto"/>
      </w:divBdr>
    </w:div>
    <w:div w:id="981545375">
      <w:bodyDiv w:val="1"/>
      <w:marLeft w:val="0"/>
      <w:marRight w:val="0"/>
      <w:marTop w:val="0"/>
      <w:marBottom w:val="0"/>
      <w:divBdr>
        <w:top w:val="none" w:sz="0" w:space="0" w:color="auto"/>
        <w:left w:val="none" w:sz="0" w:space="0" w:color="auto"/>
        <w:bottom w:val="none" w:sz="0" w:space="0" w:color="auto"/>
        <w:right w:val="none" w:sz="0" w:space="0" w:color="auto"/>
      </w:divBdr>
    </w:div>
    <w:div w:id="1031804703">
      <w:bodyDiv w:val="1"/>
      <w:marLeft w:val="0"/>
      <w:marRight w:val="0"/>
      <w:marTop w:val="0"/>
      <w:marBottom w:val="0"/>
      <w:divBdr>
        <w:top w:val="none" w:sz="0" w:space="0" w:color="auto"/>
        <w:left w:val="none" w:sz="0" w:space="0" w:color="auto"/>
        <w:bottom w:val="none" w:sz="0" w:space="0" w:color="auto"/>
        <w:right w:val="none" w:sz="0" w:space="0" w:color="auto"/>
      </w:divBdr>
    </w:div>
    <w:div w:id="1033186110">
      <w:bodyDiv w:val="1"/>
      <w:marLeft w:val="0"/>
      <w:marRight w:val="0"/>
      <w:marTop w:val="0"/>
      <w:marBottom w:val="0"/>
      <w:divBdr>
        <w:top w:val="none" w:sz="0" w:space="0" w:color="auto"/>
        <w:left w:val="none" w:sz="0" w:space="0" w:color="auto"/>
        <w:bottom w:val="none" w:sz="0" w:space="0" w:color="auto"/>
        <w:right w:val="none" w:sz="0" w:space="0" w:color="auto"/>
      </w:divBdr>
    </w:div>
    <w:div w:id="1035304312">
      <w:bodyDiv w:val="1"/>
      <w:marLeft w:val="0"/>
      <w:marRight w:val="0"/>
      <w:marTop w:val="0"/>
      <w:marBottom w:val="0"/>
      <w:divBdr>
        <w:top w:val="none" w:sz="0" w:space="0" w:color="auto"/>
        <w:left w:val="none" w:sz="0" w:space="0" w:color="auto"/>
        <w:bottom w:val="none" w:sz="0" w:space="0" w:color="auto"/>
        <w:right w:val="none" w:sz="0" w:space="0" w:color="auto"/>
      </w:divBdr>
    </w:div>
    <w:div w:id="1042293799">
      <w:bodyDiv w:val="1"/>
      <w:marLeft w:val="0"/>
      <w:marRight w:val="0"/>
      <w:marTop w:val="0"/>
      <w:marBottom w:val="0"/>
      <w:divBdr>
        <w:top w:val="none" w:sz="0" w:space="0" w:color="auto"/>
        <w:left w:val="none" w:sz="0" w:space="0" w:color="auto"/>
        <w:bottom w:val="none" w:sz="0" w:space="0" w:color="auto"/>
        <w:right w:val="none" w:sz="0" w:space="0" w:color="auto"/>
      </w:divBdr>
    </w:div>
    <w:div w:id="1057049580">
      <w:bodyDiv w:val="1"/>
      <w:marLeft w:val="0"/>
      <w:marRight w:val="0"/>
      <w:marTop w:val="0"/>
      <w:marBottom w:val="0"/>
      <w:divBdr>
        <w:top w:val="none" w:sz="0" w:space="0" w:color="auto"/>
        <w:left w:val="none" w:sz="0" w:space="0" w:color="auto"/>
        <w:bottom w:val="none" w:sz="0" w:space="0" w:color="auto"/>
        <w:right w:val="none" w:sz="0" w:space="0" w:color="auto"/>
      </w:divBdr>
    </w:div>
    <w:div w:id="1063063723">
      <w:bodyDiv w:val="1"/>
      <w:marLeft w:val="0"/>
      <w:marRight w:val="0"/>
      <w:marTop w:val="0"/>
      <w:marBottom w:val="0"/>
      <w:divBdr>
        <w:top w:val="none" w:sz="0" w:space="0" w:color="auto"/>
        <w:left w:val="none" w:sz="0" w:space="0" w:color="auto"/>
        <w:bottom w:val="none" w:sz="0" w:space="0" w:color="auto"/>
        <w:right w:val="none" w:sz="0" w:space="0" w:color="auto"/>
      </w:divBdr>
    </w:div>
    <w:div w:id="1416054145">
      <w:bodyDiv w:val="1"/>
      <w:marLeft w:val="0"/>
      <w:marRight w:val="0"/>
      <w:marTop w:val="0"/>
      <w:marBottom w:val="0"/>
      <w:divBdr>
        <w:top w:val="none" w:sz="0" w:space="0" w:color="auto"/>
        <w:left w:val="none" w:sz="0" w:space="0" w:color="auto"/>
        <w:bottom w:val="none" w:sz="0" w:space="0" w:color="auto"/>
        <w:right w:val="none" w:sz="0" w:space="0" w:color="auto"/>
      </w:divBdr>
    </w:div>
    <w:div w:id="1472602459">
      <w:bodyDiv w:val="1"/>
      <w:marLeft w:val="0"/>
      <w:marRight w:val="0"/>
      <w:marTop w:val="0"/>
      <w:marBottom w:val="0"/>
      <w:divBdr>
        <w:top w:val="none" w:sz="0" w:space="0" w:color="auto"/>
        <w:left w:val="none" w:sz="0" w:space="0" w:color="auto"/>
        <w:bottom w:val="none" w:sz="0" w:space="0" w:color="auto"/>
        <w:right w:val="none" w:sz="0" w:space="0" w:color="auto"/>
      </w:divBdr>
    </w:div>
    <w:div w:id="1481464640">
      <w:bodyDiv w:val="1"/>
      <w:marLeft w:val="0"/>
      <w:marRight w:val="0"/>
      <w:marTop w:val="0"/>
      <w:marBottom w:val="0"/>
      <w:divBdr>
        <w:top w:val="none" w:sz="0" w:space="0" w:color="auto"/>
        <w:left w:val="none" w:sz="0" w:space="0" w:color="auto"/>
        <w:bottom w:val="none" w:sz="0" w:space="0" w:color="auto"/>
        <w:right w:val="none" w:sz="0" w:space="0" w:color="auto"/>
      </w:divBdr>
    </w:div>
    <w:div w:id="1492985532">
      <w:bodyDiv w:val="1"/>
      <w:marLeft w:val="0"/>
      <w:marRight w:val="0"/>
      <w:marTop w:val="0"/>
      <w:marBottom w:val="0"/>
      <w:divBdr>
        <w:top w:val="none" w:sz="0" w:space="0" w:color="auto"/>
        <w:left w:val="none" w:sz="0" w:space="0" w:color="auto"/>
        <w:bottom w:val="none" w:sz="0" w:space="0" w:color="auto"/>
        <w:right w:val="none" w:sz="0" w:space="0" w:color="auto"/>
      </w:divBdr>
    </w:div>
    <w:div w:id="1554660612">
      <w:bodyDiv w:val="1"/>
      <w:marLeft w:val="0"/>
      <w:marRight w:val="0"/>
      <w:marTop w:val="0"/>
      <w:marBottom w:val="0"/>
      <w:divBdr>
        <w:top w:val="none" w:sz="0" w:space="0" w:color="auto"/>
        <w:left w:val="none" w:sz="0" w:space="0" w:color="auto"/>
        <w:bottom w:val="none" w:sz="0" w:space="0" w:color="auto"/>
        <w:right w:val="none" w:sz="0" w:space="0" w:color="auto"/>
      </w:divBdr>
    </w:div>
    <w:div w:id="1567254920">
      <w:bodyDiv w:val="1"/>
      <w:marLeft w:val="0"/>
      <w:marRight w:val="0"/>
      <w:marTop w:val="0"/>
      <w:marBottom w:val="0"/>
      <w:divBdr>
        <w:top w:val="none" w:sz="0" w:space="0" w:color="auto"/>
        <w:left w:val="none" w:sz="0" w:space="0" w:color="auto"/>
        <w:bottom w:val="none" w:sz="0" w:space="0" w:color="auto"/>
        <w:right w:val="none" w:sz="0" w:space="0" w:color="auto"/>
      </w:divBdr>
    </w:div>
    <w:div w:id="1580823793">
      <w:bodyDiv w:val="1"/>
      <w:marLeft w:val="0"/>
      <w:marRight w:val="0"/>
      <w:marTop w:val="0"/>
      <w:marBottom w:val="0"/>
      <w:divBdr>
        <w:top w:val="none" w:sz="0" w:space="0" w:color="auto"/>
        <w:left w:val="none" w:sz="0" w:space="0" w:color="auto"/>
        <w:bottom w:val="none" w:sz="0" w:space="0" w:color="auto"/>
        <w:right w:val="none" w:sz="0" w:space="0" w:color="auto"/>
      </w:divBdr>
    </w:div>
    <w:div w:id="1699814968">
      <w:bodyDiv w:val="1"/>
      <w:marLeft w:val="0"/>
      <w:marRight w:val="0"/>
      <w:marTop w:val="0"/>
      <w:marBottom w:val="0"/>
      <w:divBdr>
        <w:top w:val="none" w:sz="0" w:space="0" w:color="auto"/>
        <w:left w:val="none" w:sz="0" w:space="0" w:color="auto"/>
        <w:bottom w:val="none" w:sz="0" w:space="0" w:color="auto"/>
        <w:right w:val="none" w:sz="0" w:space="0" w:color="auto"/>
      </w:divBdr>
    </w:div>
    <w:div w:id="1742680453">
      <w:bodyDiv w:val="1"/>
      <w:marLeft w:val="0"/>
      <w:marRight w:val="0"/>
      <w:marTop w:val="0"/>
      <w:marBottom w:val="0"/>
      <w:divBdr>
        <w:top w:val="none" w:sz="0" w:space="0" w:color="auto"/>
        <w:left w:val="none" w:sz="0" w:space="0" w:color="auto"/>
        <w:bottom w:val="none" w:sz="0" w:space="0" w:color="auto"/>
        <w:right w:val="none" w:sz="0" w:space="0" w:color="auto"/>
      </w:divBdr>
    </w:div>
    <w:div w:id="1774327868">
      <w:bodyDiv w:val="1"/>
      <w:marLeft w:val="0"/>
      <w:marRight w:val="0"/>
      <w:marTop w:val="0"/>
      <w:marBottom w:val="0"/>
      <w:divBdr>
        <w:top w:val="none" w:sz="0" w:space="0" w:color="auto"/>
        <w:left w:val="none" w:sz="0" w:space="0" w:color="auto"/>
        <w:bottom w:val="none" w:sz="0" w:space="0" w:color="auto"/>
        <w:right w:val="none" w:sz="0" w:space="0" w:color="auto"/>
      </w:divBdr>
    </w:div>
    <w:div w:id="1777287404">
      <w:bodyDiv w:val="1"/>
      <w:marLeft w:val="0"/>
      <w:marRight w:val="0"/>
      <w:marTop w:val="0"/>
      <w:marBottom w:val="0"/>
      <w:divBdr>
        <w:top w:val="none" w:sz="0" w:space="0" w:color="auto"/>
        <w:left w:val="none" w:sz="0" w:space="0" w:color="auto"/>
        <w:bottom w:val="none" w:sz="0" w:space="0" w:color="auto"/>
        <w:right w:val="none" w:sz="0" w:space="0" w:color="auto"/>
      </w:divBdr>
    </w:div>
    <w:div w:id="1836603879">
      <w:bodyDiv w:val="1"/>
      <w:marLeft w:val="0"/>
      <w:marRight w:val="0"/>
      <w:marTop w:val="0"/>
      <w:marBottom w:val="0"/>
      <w:divBdr>
        <w:top w:val="none" w:sz="0" w:space="0" w:color="auto"/>
        <w:left w:val="none" w:sz="0" w:space="0" w:color="auto"/>
        <w:bottom w:val="none" w:sz="0" w:space="0" w:color="auto"/>
        <w:right w:val="none" w:sz="0" w:space="0" w:color="auto"/>
      </w:divBdr>
    </w:div>
    <w:div w:id="1846364500">
      <w:bodyDiv w:val="1"/>
      <w:marLeft w:val="0"/>
      <w:marRight w:val="0"/>
      <w:marTop w:val="0"/>
      <w:marBottom w:val="0"/>
      <w:divBdr>
        <w:top w:val="none" w:sz="0" w:space="0" w:color="auto"/>
        <w:left w:val="none" w:sz="0" w:space="0" w:color="auto"/>
        <w:bottom w:val="none" w:sz="0" w:space="0" w:color="auto"/>
        <w:right w:val="none" w:sz="0" w:space="0" w:color="auto"/>
      </w:divBdr>
    </w:div>
    <w:div w:id="1856535938">
      <w:bodyDiv w:val="1"/>
      <w:marLeft w:val="0"/>
      <w:marRight w:val="0"/>
      <w:marTop w:val="0"/>
      <w:marBottom w:val="0"/>
      <w:divBdr>
        <w:top w:val="none" w:sz="0" w:space="0" w:color="auto"/>
        <w:left w:val="none" w:sz="0" w:space="0" w:color="auto"/>
        <w:bottom w:val="none" w:sz="0" w:space="0" w:color="auto"/>
        <w:right w:val="none" w:sz="0" w:space="0" w:color="auto"/>
      </w:divBdr>
    </w:div>
    <w:div w:id="1896429174">
      <w:bodyDiv w:val="1"/>
      <w:marLeft w:val="0"/>
      <w:marRight w:val="0"/>
      <w:marTop w:val="0"/>
      <w:marBottom w:val="0"/>
      <w:divBdr>
        <w:top w:val="none" w:sz="0" w:space="0" w:color="auto"/>
        <w:left w:val="none" w:sz="0" w:space="0" w:color="auto"/>
        <w:bottom w:val="none" w:sz="0" w:space="0" w:color="auto"/>
        <w:right w:val="none" w:sz="0" w:space="0" w:color="auto"/>
      </w:divBdr>
    </w:div>
    <w:div w:id="197278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drachselsried.de"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drachselsried.de"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eller\AppData\Roaming\Microsoft\Templates\Briefkopf_neu_mit_IBANBIC_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7AC013D-633B-41C0-A44A-8E3ABC5FD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Briefkopf_neu_mit_IBANBIC_2</Template>
  <TotalTime>0</TotalTime>
  <Pages>2</Pages>
  <Words>550</Words>
  <Characters>3949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Kurzmittelung</vt:lpstr>
    </vt:vector>
  </TitlesOfParts>
  <Company>Gemeinde Drachselsried</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Kurzmittelung</dc:title>
  <dc:creator>mueller</dc:creator>
  <cp:lastModifiedBy>Gemeinde Drachselsried - Johannes Vogl</cp:lastModifiedBy>
  <cp:revision>7</cp:revision>
  <cp:lastPrinted>2022-12-22T07:47:00Z</cp:lastPrinted>
  <dcterms:created xsi:type="dcterms:W3CDTF">2022-02-10T15:07:00Z</dcterms:created>
  <dcterms:modified xsi:type="dcterms:W3CDTF">2022-12-22T09:30:00Z</dcterms:modified>
</cp:coreProperties>
</file>